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1B4B" w14:textId="74FC0224" w:rsidR="000E3AB8" w:rsidRDefault="00F74DF1" w:rsidP="006634DE">
      <w:pPr>
        <w:tabs>
          <w:tab w:val="left" w:pos="2160"/>
        </w:tabs>
        <w:rPr>
          <w:b/>
          <w:sz w:val="28"/>
          <w:szCs w:val="28"/>
        </w:rPr>
      </w:pPr>
      <w:r w:rsidRPr="00EC5477">
        <w:rPr>
          <w:b/>
          <w:noProof/>
          <w:sz w:val="28"/>
          <w:szCs w:val="28"/>
          <w:highlight w:val="yellow"/>
        </w:rPr>
        <w:drawing>
          <wp:anchor distT="0" distB="0" distL="114300" distR="114300" simplePos="0" relativeHeight="251656704" behindDoc="0" locked="0" layoutInCell="1" allowOverlap="1" wp14:anchorId="68B6EAFD" wp14:editId="4C61E538">
            <wp:simplePos x="0" y="0"/>
            <wp:positionH relativeFrom="column">
              <wp:posOffset>-9525</wp:posOffset>
            </wp:positionH>
            <wp:positionV relativeFrom="paragraph">
              <wp:posOffset>-38100</wp:posOffset>
            </wp:positionV>
            <wp:extent cx="2324100" cy="323850"/>
            <wp:effectExtent l="19050" t="0" r="0" b="0"/>
            <wp:wrapThrough wrapText="bothSides">
              <wp:wrapPolygon edited="0">
                <wp:start x="-177" y="0"/>
                <wp:lineTo x="-177" y="17788"/>
                <wp:lineTo x="1062" y="20329"/>
                <wp:lineTo x="12748" y="20329"/>
                <wp:lineTo x="13810" y="20329"/>
                <wp:lineTo x="21600" y="20329"/>
                <wp:lineTo x="21600" y="11435"/>
                <wp:lineTo x="21246" y="0"/>
                <wp:lineTo x="-177" y="0"/>
              </wp:wrapPolygon>
            </wp:wrapThrough>
            <wp:docPr id="5" name="Picture 1" descr="cid:image001.gif@01CA0C6E.51ECC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0C6E.51ECCDD0"/>
                    <pic:cNvPicPr>
                      <a:picLocks noChangeAspect="1" noChangeArrowheads="1"/>
                    </pic:cNvPicPr>
                  </pic:nvPicPr>
                  <pic:blipFill>
                    <a:blip r:embed="rId11" r:link="rId12" cstate="print"/>
                    <a:srcRect/>
                    <a:stretch>
                      <a:fillRect/>
                    </a:stretch>
                  </pic:blipFill>
                  <pic:spPr bwMode="auto">
                    <a:xfrm>
                      <a:off x="0" y="0"/>
                      <a:ext cx="2324100" cy="323850"/>
                    </a:xfrm>
                    <a:prstGeom prst="rect">
                      <a:avLst/>
                    </a:prstGeom>
                    <a:noFill/>
                    <a:ln w="19050">
                      <a:noFill/>
                      <a:miter lim="800000"/>
                      <a:headEnd/>
                      <a:tailEnd/>
                    </a:ln>
                  </pic:spPr>
                </pic:pic>
              </a:graphicData>
            </a:graphic>
          </wp:anchor>
        </w:drawing>
      </w:r>
    </w:p>
    <w:p w14:paraId="47C5F406" w14:textId="77777777" w:rsidR="00D96557" w:rsidRDefault="007742FC" w:rsidP="008A6A4C">
      <w:pPr>
        <w:tabs>
          <w:tab w:val="left" w:pos="2160"/>
        </w:tabs>
        <w:jc w:val="center"/>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62A3721A" wp14:editId="335D4AB4">
                <wp:simplePos x="0" y="0"/>
                <wp:positionH relativeFrom="column">
                  <wp:posOffset>-2437130</wp:posOffset>
                </wp:positionH>
                <wp:positionV relativeFrom="paragraph">
                  <wp:posOffset>195580</wp:posOffset>
                </wp:positionV>
                <wp:extent cx="6988810" cy="635"/>
                <wp:effectExtent l="0" t="19050" r="2540"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8810" cy="635"/>
                        </a:xfrm>
                        <a:prstGeom prst="straightConnector1">
                          <a:avLst/>
                        </a:prstGeom>
                        <a:noFill/>
                        <a:ln w="3810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AEA9D8B" id="_x0000_t32" coordsize="21600,21600" o:spt="32" o:oned="t" path="m,l21600,21600e" filled="f">
                <v:path arrowok="t" fillok="f" o:connecttype="none"/>
                <o:lock v:ext="edit" shapetype="t"/>
              </v:shapetype>
              <v:shape id="AutoShape 2" o:spid="_x0000_s1026" type="#_x0000_t32" style="position:absolute;margin-left:-191.9pt;margin-top:15.4pt;width:550.3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" strokecolor="#5f497a" strokeweight="3pt">
                <v:shadow color="#3f3151" opacity=".5" offset="1pt,.74833mm"/>
              </v:shape>
            </w:pict>
          </mc:Fallback>
        </mc:AlternateContent>
      </w:r>
    </w:p>
    <w:p w14:paraId="102F539D" w14:textId="77777777" w:rsidR="00FC6BAE" w:rsidRPr="00366173" w:rsidRDefault="00FC6BAE" w:rsidP="0046650E">
      <w:pPr>
        <w:tabs>
          <w:tab w:val="left" w:pos="2160"/>
        </w:tabs>
        <w:jc w:val="center"/>
        <w:rPr>
          <w:rFonts w:ascii="Calibri" w:eastAsia="Arial Unicode MS" w:hAnsi="Calibri" w:cs="Arial Unicode MS"/>
          <w:b/>
          <w:sz w:val="16"/>
          <w:szCs w:val="16"/>
        </w:rPr>
      </w:pPr>
    </w:p>
    <w:p w14:paraId="472EC21B" w14:textId="77777777" w:rsidR="0047619F" w:rsidRPr="0046650E" w:rsidRDefault="0047619F" w:rsidP="0047619F">
      <w:pPr>
        <w:tabs>
          <w:tab w:val="left" w:pos="2160"/>
        </w:tabs>
        <w:jc w:val="center"/>
        <w:rPr>
          <w:rFonts w:ascii="Calibri" w:eastAsia="Arial Unicode MS" w:hAnsi="Calibri" w:cs="Arial Unicode MS"/>
          <w:sz w:val="28"/>
          <w:szCs w:val="28"/>
        </w:rPr>
      </w:pPr>
      <w:r w:rsidRPr="0046650E">
        <w:rPr>
          <w:rFonts w:ascii="Calibri" w:eastAsia="Arial Unicode MS" w:hAnsi="Calibri" w:cs="Arial Unicode MS"/>
          <w:b/>
          <w:sz w:val="28"/>
          <w:szCs w:val="28"/>
        </w:rPr>
        <w:t>Teaching Assistant Position</w:t>
      </w:r>
      <w:r>
        <w:rPr>
          <w:rFonts w:ascii="Calibri" w:eastAsia="Arial Unicode MS" w:hAnsi="Calibri" w:cs="Arial Unicode MS"/>
          <w:b/>
          <w:sz w:val="28"/>
          <w:szCs w:val="28"/>
        </w:rPr>
        <w:t xml:space="preserve"> 50</w:t>
      </w:r>
      <w:r w:rsidRPr="0046650E">
        <w:rPr>
          <w:rFonts w:ascii="Calibri" w:eastAsia="Arial Unicode MS" w:hAnsi="Calibri" w:cs="Arial Unicode MS"/>
          <w:b/>
          <w:sz w:val="28"/>
          <w:szCs w:val="28"/>
        </w:rPr>
        <w:t>% FTE</w:t>
      </w:r>
      <w:r>
        <w:rPr>
          <w:rFonts w:ascii="Calibri" w:eastAsia="Arial Unicode MS" w:hAnsi="Calibri" w:cs="Arial Unicode MS"/>
          <w:b/>
          <w:sz w:val="28"/>
          <w:szCs w:val="28"/>
        </w:rPr>
        <w:t xml:space="preserve"> position</w:t>
      </w:r>
    </w:p>
    <w:p w14:paraId="67D9547B" w14:textId="3D5B4EA3" w:rsidR="0047619F" w:rsidRDefault="0047619F" w:rsidP="0047619F">
      <w:pPr>
        <w:tabs>
          <w:tab w:val="left" w:pos="2160"/>
        </w:tabs>
        <w:jc w:val="center"/>
        <w:rPr>
          <w:rFonts w:ascii="Calibri" w:eastAsia="Arial Unicode MS" w:hAnsi="Calibri" w:cs="Arial Unicode MS"/>
          <w:b/>
          <w:sz w:val="28"/>
          <w:szCs w:val="28"/>
        </w:rPr>
      </w:pPr>
      <w:r>
        <w:rPr>
          <w:rFonts w:ascii="Calibri" w:eastAsia="Arial Unicode MS" w:hAnsi="Calibri" w:cs="Arial Unicode MS"/>
          <w:b/>
          <w:sz w:val="28"/>
          <w:szCs w:val="28"/>
        </w:rPr>
        <w:t xml:space="preserve">Autumn </w:t>
      </w:r>
      <w:r w:rsidRPr="0046650E">
        <w:rPr>
          <w:rFonts w:ascii="Calibri" w:eastAsia="Arial Unicode MS" w:hAnsi="Calibri" w:cs="Arial Unicode MS"/>
          <w:b/>
          <w:sz w:val="28"/>
          <w:szCs w:val="28"/>
        </w:rPr>
        <w:t>20</w:t>
      </w:r>
      <w:r>
        <w:rPr>
          <w:rFonts w:ascii="Calibri" w:eastAsia="Arial Unicode MS" w:hAnsi="Calibri" w:cs="Arial Unicode MS"/>
          <w:b/>
          <w:sz w:val="28"/>
          <w:szCs w:val="28"/>
        </w:rPr>
        <w:t>23</w:t>
      </w:r>
    </w:p>
    <w:p w14:paraId="178AE840" w14:textId="77777777" w:rsidR="0047619F" w:rsidRDefault="0047619F" w:rsidP="0047619F">
      <w:pPr>
        <w:tabs>
          <w:tab w:val="left" w:pos="2160"/>
        </w:tabs>
        <w:jc w:val="center"/>
        <w:rPr>
          <w:rFonts w:ascii="Calibri" w:eastAsia="Arial Unicode MS" w:hAnsi="Calibri" w:cs="Arial Unicode MS"/>
          <w:b/>
          <w:sz w:val="28"/>
          <w:szCs w:val="28"/>
        </w:rPr>
      </w:pPr>
      <w:r>
        <w:rPr>
          <w:rFonts w:ascii="Calibri" w:eastAsia="Arial Unicode MS" w:hAnsi="Calibri" w:cs="Arial Unicode MS"/>
          <w:b/>
          <w:sz w:val="28"/>
          <w:szCs w:val="28"/>
        </w:rPr>
        <w:t>NCLIN 500</w:t>
      </w:r>
    </w:p>
    <w:p w14:paraId="23E9CE9F" w14:textId="77777777" w:rsidR="00C03FFF" w:rsidRPr="00CC7814" w:rsidRDefault="00C03FFF" w:rsidP="00C03FFF">
      <w:pPr>
        <w:tabs>
          <w:tab w:val="left" w:pos="2160"/>
          <w:tab w:val="left" w:pos="6675"/>
        </w:tabs>
        <w:rPr>
          <w:rFonts w:asciiTheme="minorHAnsi" w:eastAsia="Arial Unicode MS" w:hAnsiTheme="minorHAnsi" w:cstheme="minorHAnsi"/>
          <w:b/>
          <w:sz w:val="20"/>
          <w:szCs w:val="20"/>
        </w:rPr>
      </w:pPr>
      <w:r w:rsidRPr="00CC7814">
        <w:rPr>
          <w:rFonts w:asciiTheme="minorHAnsi" w:eastAsia="Arial Unicode MS" w:hAnsiTheme="minorHAnsi" w:cstheme="minorHAnsi"/>
          <w:b/>
          <w:sz w:val="20"/>
          <w:szCs w:val="20"/>
        </w:rPr>
        <w:tab/>
      </w:r>
      <w:r w:rsidRPr="00CC7814">
        <w:rPr>
          <w:rFonts w:asciiTheme="minorHAnsi" w:eastAsia="Arial Unicode MS" w:hAnsiTheme="minorHAnsi" w:cstheme="minorHAnsi"/>
          <w:b/>
          <w:sz w:val="20"/>
          <w:szCs w:val="20"/>
        </w:rPr>
        <w:tab/>
      </w:r>
    </w:p>
    <w:p w14:paraId="5BA875AA" w14:textId="2893453F" w:rsidR="00C03FFF" w:rsidRPr="0047619F" w:rsidRDefault="00CF0DBE" w:rsidP="00C03FFF">
      <w:pPr>
        <w:rPr>
          <w:rFonts w:asciiTheme="minorHAnsi" w:hAnsiTheme="minorHAnsi" w:cstheme="minorHAnsi"/>
          <w:bCs/>
          <w:sz w:val="22"/>
          <w:szCs w:val="22"/>
        </w:rPr>
      </w:pPr>
      <w:sdt>
        <w:sdtPr>
          <w:rPr>
            <w:rFonts w:asciiTheme="minorHAnsi" w:hAnsiTheme="minorHAnsi" w:cstheme="minorHAnsi"/>
            <w:bCs/>
            <w:sz w:val="22"/>
            <w:szCs w:val="22"/>
          </w:rPr>
          <w:alias w:val="Job description"/>
          <w:tag w:val="Job description"/>
          <w:id w:val="64291360"/>
          <w:placeholder>
            <w:docPart w:val="97C5ECB6C73E4D448DD86DE2ED476E0C"/>
          </w:placeholder>
          <w:text w:multiLine="1"/>
        </w:sdtPr>
        <w:sdtEndPr/>
        <w:sdtContent>
          <w:r w:rsidR="00B70305">
            <w:rPr>
              <w:rFonts w:asciiTheme="minorHAnsi" w:hAnsiTheme="minorHAnsi" w:cstheme="minorHAnsi"/>
              <w:bCs/>
              <w:sz w:val="22"/>
              <w:szCs w:val="22"/>
            </w:rPr>
            <w:t xml:space="preserve">A </w:t>
          </w:r>
          <w:r w:rsidR="0047619F" w:rsidRPr="0047619F">
            <w:rPr>
              <w:rFonts w:asciiTheme="minorHAnsi" w:hAnsiTheme="minorHAnsi" w:cstheme="minorHAnsi"/>
              <w:bCs/>
              <w:sz w:val="22"/>
              <w:szCs w:val="22"/>
            </w:rPr>
            <w:t xml:space="preserve">Teaching </w:t>
          </w:r>
          <w:proofErr w:type="gramStart"/>
          <w:r w:rsidR="0047619F" w:rsidRPr="0047619F">
            <w:rPr>
              <w:rFonts w:asciiTheme="minorHAnsi" w:hAnsiTheme="minorHAnsi" w:cstheme="minorHAnsi"/>
              <w:bCs/>
              <w:sz w:val="22"/>
              <w:szCs w:val="22"/>
            </w:rPr>
            <w:t>Assistant</w:t>
          </w:r>
          <w:r w:rsidR="00B70305">
            <w:rPr>
              <w:rFonts w:asciiTheme="minorHAnsi" w:hAnsiTheme="minorHAnsi" w:cstheme="minorHAnsi"/>
              <w:bCs/>
              <w:sz w:val="22"/>
              <w:szCs w:val="22"/>
            </w:rPr>
            <w:t xml:space="preserve"> </w:t>
          </w:r>
          <w:r w:rsidR="0047619F" w:rsidRPr="0047619F">
            <w:rPr>
              <w:rFonts w:asciiTheme="minorHAnsi" w:hAnsiTheme="minorHAnsi" w:cstheme="minorHAnsi"/>
              <w:bCs/>
              <w:sz w:val="22"/>
              <w:szCs w:val="22"/>
            </w:rPr>
            <w:t xml:space="preserve"> </w:t>
          </w:r>
          <w:r w:rsidR="00B70305">
            <w:rPr>
              <w:rFonts w:asciiTheme="minorHAnsi" w:hAnsiTheme="minorHAnsi" w:cstheme="minorHAnsi"/>
              <w:bCs/>
              <w:sz w:val="22"/>
              <w:szCs w:val="22"/>
            </w:rPr>
            <w:t>is</w:t>
          </w:r>
          <w:proofErr w:type="gramEnd"/>
          <w:r w:rsidR="0047619F" w:rsidRPr="0047619F">
            <w:rPr>
              <w:rFonts w:asciiTheme="minorHAnsi" w:hAnsiTheme="minorHAnsi" w:cstheme="minorHAnsi"/>
              <w:bCs/>
              <w:sz w:val="22"/>
              <w:szCs w:val="22"/>
            </w:rPr>
            <w:t xml:space="preserve"> needed in the Department of Biobehavioral Nursing and Health Informatics (BNHI) for NCLIN 500 in Autumn 2023. NCLIN 500 labs are scheduled on Wednesday from 4:00-6:20 pm and on Thursdays at 8:00-10:20 am and 1:30-3:50 pm. TA must be able to attend the class sessions at these times.</w:t>
          </w:r>
          <w:r w:rsidR="0047619F" w:rsidRPr="0047619F">
            <w:rPr>
              <w:rFonts w:asciiTheme="minorHAnsi" w:hAnsiTheme="minorHAnsi" w:cstheme="minorHAnsi"/>
              <w:bCs/>
              <w:sz w:val="22"/>
              <w:szCs w:val="22"/>
            </w:rPr>
            <w:br/>
          </w:r>
          <w:r w:rsidR="0047619F" w:rsidRPr="0047619F">
            <w:rPr>
              <w:rFonts w:asciiTheme="minorHAnsi" w:hAnsiTheme="minorHAnsi" w:cstheme="minorHAnsi"/>
              <w:bCs/>
              <w:sz w:val="22"/>
              <w:szCs w:val="22"/>
            </w:rPr>
            <w:br/>
            <w:t xml:space="preserve">NCLIN 500 Comprehensive Health Assessment - Uses didactic and experimental learning to develop evidence-informed advanced assessment skills including systematic collection, organization, interpretation, and communication of data reflecting the health status of adolescents/adults/older adults. Emphasizes a holistic analysis of developmental, familial, physiological, psychosocial, occupational, environmental, functional, nutritional, and cultural aspects of health. </w:t>
          </w:r>
        </w:sdtContent>
      </w:sdt>
    </w:p>
    <w:p w14:paraId="68B6D4AB" w14:textId="77777777" w:rsidR="00C03FFF" w:rsidRPr="0047619F" w:rsidRDefault="00C03FFF" w:rsidP="00C03FFF">
      <w:pPr>
        <w:pBdr>
          <w:bottom w:val="single" w:sz="4" w:space="1" w:color="auto"/>
        </w:pBdr>
        <w:tabs>
          <w:tab w:val="left" w:pos="2160"/>
        </w:tabs>
        <w:rPr>
          <w:rFonts w:asciiTheme="minorHAnsi" w:eastAsia="Arial Unicode MS" w:hAnsiTheme="minorHAnsi" w:cstheme="minorHAnsi"/>
          <w:sz w:val="22"/>
          <w:szCs w:val="22"/>
        </w:rPr>
      </w:pPr>
    </w:p>
    <w:p w14:paraId="4909A320" w14:textId="77777777" w:rsidR="00C03FFF" w:rsidRPr="0047619F" w:rsidRDefault="00C03FFF" w:rsidP="00C03FFF">
      <w:pPr>
        <w:tabs>
          <w:tab w:val="left" w:pos="2160"/>
        </w:tabs>
        <w:rPr>
          <w:rFonts w:asciiTheme="minorHAnsi" w:eastAsia="Arial Unicode MS" w:hAnsiTheme="minorHAnsi" w:cstheme="minorHAnsi"/>
          <w:sz w:val="22"/>
          <w:szCs w:val="22"/>
        </w:rPr>
      </w:pPr>
    </w:p>
    <w:p w14:paraId="11C3D7E6" w14:textId="626AA267" w:rsidR="00C03FFF" w:rsidRPr="0047619F" w:rsidRDefault="00C03FFF" w:rsidP="00C03FFF">
      <w:pPr>
        <w:tabs>
          <w:tab w:val="left" w:pos="2160"/>
        </w:tabs>
        <w:spacing w:after="120"/>
        <w:rPr>
          <w:rFonts w:asciiTheme="minorHAnsi" w:eastAsia="Arial Unicode MS" w:hAnsiTheme="minorHAnsi" w:cstheme="minorHAnsi"/>
          <w:b/>
          <w:sz w:val="22"/>
          <w:szCs w:val="22"/>
          <w:u w:val="single"/>
        </w:rPr>
      </w:pPr>
      <w:r w:rsidRPr="0047619F">
        <w:rPr>
          <w:rFonts w:asciiTheme="minorHAnsi" w:eastAsia="Arial Unicode MS" w:hAnsiTheme="minorHAnsi" w:cstheme="minorHAnsi"/>
          <w:b/>
          <w:sz w:val="22"/>
          <w:szCs w:val="22"/>
          <w:u w:val="single"/>
        </w:rPr>
        <w:t xml:space="preserve">Roles and </w:t>
      </w:r>
      <w:r w:rsidR="00787DDB" w:rsidRPr="0047619F">
        <w:rPr>
          <w:rFonts w:asciiTheme="minorHAnsi" w:eastAsia="Arial Unicode MS" w:hAnsiTheme="minorHAnsi" w:cstheme="minorHAnsi"/>
          <w:b/>
          <w:sz w:val="22"/>
          <w:szCs w:val="22"/>
          <w:u w:val="single"/>
        </w:rPr>
        <w:t>R</w:t>
      </w:r>
      <w:r w:rsidRPr="0047619F">
        <w:rPr>
          <w:rFonts w:asciiTheme="minorHAnsi" w:eastAsia="Arial Unicode MS" w:hAnsiTheme="minorHAnsi" w:cstheme="minorHAnsi"/>
          <w:b/>
          <w:sz w:val="22"/>
          <w:szCs w:val="22"/>
          <w:u w:val="single"/>
        </w:rPr>
        <w:t>esponsibilities</w:t>
      </w:r>
      <w:r w:rsidR="00787DDB" w:rsidRPr="0047619F">
        <w:rPr>
          <w:rFonts w:asciiTheme="minorHAnsi" w:eastAsia="Arial Unicode MS" w:hAnsiTheme="minorHAnsi" w:cstheme="minorHAnsi"/>
          <w:b/>
          <w:sz w:val="22"/>
          <w:szCs w:val="22"/>
          <w:u w:val="single"/>
        </w:rPr>
        <w:t>:</w:t>
      </w:r>
    </w:p>
    <w:p w14:paraId="213E3ACB" w14:textId="33168166" w:rsidR="00C03FFF" w:rsidRPr="00B9371A" w:rsidRDefault="00C03FFF" w:rsidP="00C03FFF">
      <w:pPr>
        <w:spacing w:after="120"/>
        <w:rPr>
          <w:rFonts w:asciiTheme="minorHAnsi" w:hAnsiTheme="minorHAnsi" w:cstheme="minorHAnsi"/>
          <w:color w:val="000000"/>
          <w:sz w:val="22"/>
          <w:szCs w:val="22"/>
        </w:rPr>
      </w:pPr>
      <w:r w:rsidRPr="00B9371A">
        <w:rPr>
          <w:rFonts w:asciiTheme="minorHAnsi" w:hAnsiTheme="minorHAnsi" w:cstheme="minorHAnsi"/>
          <w:color w:val="000000"/>
          <w:sz w:val="22"/>
          <w:szCs w:val="22"/>
        </w:rPr>
        <w:t xml:space="preserve">The </w:t>
      </w:r>
      <w:r w:rsidR="00787DDB" w:rsidRPr="00B9371A">
        <w:rPr>
          <w:rFonts w:asciiTheme="minorHAnsi" w:hAnsiTheme="minorHAnsi" w:cstheme="minorHAnsi"/>
          <w:color w:val="000000"/>
          <w:sz w:val="22"/>
          <w:szCs w:val="22"/>
        </w:rPr>
        <w:t xml:space="preserve">Teaching </w:t>
      </w:r>
      <w:r w:rsidRPr="00B9371A">
        <w:rPr>
          <w:rFonts w:asciiTheme="minorHAnsi" w:hAnsiTheme="minorHAnsi" w:cstheme="minorHAnsi"/>
          <w:color w:val="000000"/>
          <w:sz w:val="22"/>
          <w:szCs w:val="22"/>
        </w:rPr>
        <w:t xml:space="preserve">Assistant will work with </w:t>
      </w:r>
      <w:r w:rsidR="00F85E91" w:rsidRPr="00B9371A">
        <w:rPr>
          <w:rFonts w:asciiTheme="minorHAnsi" w:hAnsiTheme="minorHAnsi" w:cstheme="minorHAnsi"/>
          <w:color w:val="000000"/>
          <w:sz w:val="22"/>
          <w:szCs w:val="22"/>
        </w:rPr>
        <w:t xml:space="preserve">the instructor </w:t>
      </w:r>
      <w:r w:rsidRPr="00B9371A">
        <w:rPr>
          <w:rFonts w:asciiTheme="minorHAnsi" w:hAnsiTheme="minorHAnsi" w:cstheme="minorHAnsi"/>
          <w:color w:val="000000"/>
          <w:sz w:val="22"/>
          <w:szCs w:val="22"/>
        </w:rPr>
        <w:t xml:space="preserve">to provide assistance </w:t>
      </w:r>
      <w:r w:rsidR="00F85E91" w:rsidRPr="00B9371A">
        <w:rPr>
          <w:rFonts w:asciiTheme="minorHAnsi" w:hAnsiTheme="minorHAnsi" w:cstheme="minorHAnsi"/>
          <w:color w:val="000000"/>
          <w:sz w:val="22"/>
          <w:szCs w:val="22"/>
        </w:rPr>
        <w:t xml:space="preserve">and support with class and course materials including: </w:t>
      </w:r>
    </w:p>
    <w:p w14:paraId="09845A0A" w14:textId="77777777" w:rsidR="0047619F" w:rsidRPr="00B9371A" w:rsidRDefault="0047619F" w:rsidP="0047619F">
      <w:pPr>
        <w:pStyle w:val="ListParagraph"/>
        <w:numPr>
          <w:ilvl w:val="0"/>
          <w:numId w:val="13"/>
        </w:numPr>
        <w:spacing w:after="120"/>
        <w:rPr>
          <w:rFonts w:asciiTheme="minorHAnsi" w:hAnsiTheme="minorHAnsi" w:cs="Arial"/>
          <w:color w:val="000000"/>
          <w:sz w:val="22"/>
          <w:szCs w:val="22"/>
        </w:rPr>
      </w:pPr>
      <w:r w:rsidRPr="00B9371A">
        <w:rPr>
          <w:rFonts w:asciiTheme="minorHAnsi" w:hAnsiTheme="minorHAnsi" w:cs="Arial"/>
          <w:color w:val="000000"/>
          <w:sz w:val="22"/>
          <w:szCs w:val="22"/>
        </w:rPr>
        <w:t>Posting and updating course material on the course website.</w:t>
      </w:r>
    </w:p>
    <w:p w14:paraId="357EEBA1" w14:textId="77777777" w:rsidR="0047619F" w:rsidRPr="00B9371A" w:rsidRDefault="0047619F" w:rsidP="0047619F">
      <w:pPr>
        <w:pStyle w:val="ListParagraph"/>
        <w:numPr>
          <w:ilvl w:val="0"/>
          <w:numId w:val="13"/>
        </w:numPr>
        <w:spacing w:after="120"/>
        <w:rPr>
          <w:rFonts w:asciiTheme="minorHAnsi" w:hAnsiTheme="minorHAnsi" w:cs="Arial"/>
          <w:color w:val="000000"/>
          <w:sz w:val="22"/>
          <w:szCs w:val="22"/>
        </w:rPr>
      </w:pPr>
      <w:r w:rsidRPr="00B9371A">
        <w:rPr>
          <w:rFonts w:ascii="Calibri" w:hAnsi="Calibri"/>
          <w:sz w:val="22"/>
          <w:szCs w:val="22"/>
        </w:rPr>
        <w:t>Assist in course administration, organizing activities, record keeping.</w:t>
      </w:r>
    </w:p>
    <w:p w14:paraId="61224997" w14:textId="77777777" w:rsidR="0047619F" w:rsidRPr="00B9371A" w:rsidRDefault="0047619F" w:rsidP="0047619F">
      <w:pPr>
        <w:pStyle w:val="ListParagraph"/>
        <w:numPr>
          <w:ilvl w:val="0"/>
          <w:numId w:val="13"/>
        </w:numPr>
        <w:spacing w:after="120"/>
        <w:rPr>
          <w:rFonts w:asciiTheme="minorHAnsi" w:hAnsiTheme="minorHAnsi" w:cs="Arial"/>
          <w:color w:val="000000"/>
          <w:sz w:val="22"/>
          <w:szCs w:val="22"/>
        </w:rPr>
      </w:pPr>
      <w:r w:rsidRPr="00B9371A">
        <w:rPr>
          <w:rFonts w:asciiTheme="minorHAnsi" w:hAnsiTheme="minorHAnsi" w:cs="Arial"/>
          <w:color w:val="000000"/>
          <w:sz w:val="22"/>
          <w:szCs w:val="22"/>
        </w:rPr>
        <w:t>Providing support for testing and entering assignment grades.</w:t>
      </w:r>
    </w:p>
    <w:p w14:paraId="7B6E1858" w14:textId="77777777" w:rsidR="0047619F" w:rsidRPr="00B9371A" w:rsidRDefault="0047619F" w:rsidP="0047619F">
      <w:pPr>
        <w:pStyle w:val="ListParagraph"/>
        <w:numPr>
          <w:ilvl w:val="0"/>
          <w:numId w:val="13"/>
        </w:numPr>
        <w:spacing w:after="120"/>
        <w:rPr>
          <w:rFonts w:asciiTheme="minorHAnsi" w:hAnsiTheme="minorHAnsi" w:cs="Arial"/>
          <w:color w:val="000000"/>
          <w:sz w:val="22"/>
          <w:szCs w:val="22"/>
        </w:rPr>
      </w:pPr>
      <w:r w:rsidRPr="00B9371A">
        <w:rPr>
          <w:rFonts w:asciiTheme="minorHAnsi" w:hAnsiTheme="minorHAnsi" w:cs="Arial"/>
          <w:color w:val="000000"/>
          <w:sz w:val="22"/>
          <w:szCs w:val="22"/>
        </w:rPr>
        <w:t>Assist in lab sessions with student practice of exam skills.</w:t>
      </w:r>
    </w:p>
    <w:p w14:paraId="2B1A1823" w14:textId="77777777" w:rsidR="00C03FFF" w:rsidRPr="00B9371A" w:rsidRDefault="00C03FFF" w:rsidP="00C03FFF">
      <w:pPr>
        <w:pStyle w:val="ListParagraph"/>
        <w:tabs>
          <w:tab w:val="left" w:pos="360"/>
        </w:tabs>
        <w:rPr>
          <w:rFonts w:asciiTheme="minorHAnsi" w:eastAsia="Arial Unicode MS" w:hAnsiTheme="minorHAnsi" w:cstheme="minorHAnsi"/>
          <w:sz w:val="22"/>
          <w:szCs w:val="22"/>
        </w:rPr>
      </w:pPr>
    </w:p>
    <w:p w14:paraId="231CC8D7" w14:textId="77777777" w:rsidR="00C03FFF" w:rsidRPr="00B9371A" w:rsidRDefault="00C03FFF" w:rsidP="00C03FFF">
      <w:pPr>
        <w:tabs>
          <w:tab w:val="left" w:pos="2160"/>
        </w:tabs>
        <w:rPr>
          <w:rFonts w:asciiTheme="minorHAnsi" w:eastAsia="Arial Unicode MS" w:hAnsiTheme="minorHAnsi" w:cstheme="minorHAnsi"/>
          <w:b/>
          <w:sz w:val="22"/>
          <w:szCs w:val="22"/>
        </w:rPr>
      </w:pPr>
      <w:r w:rsidRPr="00B9371A">
        <w:rPr>
          <w:rFonts w:asciiTheme="minorHAnsi" w:eastAsia="Arial Unicode MS" w:hAnsiTheme="minorHAnsi" w:cstheme="minorHAnsi"/>
          <w:b/>
          <w:sz w:val="22"/>
          <w:szCs w:val="22"/>
          <w:u w:val="single"/>
        </w:rPr>
        <w:t>Qualifications (preferred)</w:t>
      </w:r>
      <w:r w:rsidRPr="00B9371A">
        <w:rPr>
          <w:rFonts w:asciiTheme="minorHAnsi" w:eastAsia="Arial Unicode MS" w:hAnsiTheme="minorHAnsi" w:cstheme="minorHAnsi"/>
          <w:b/>
          <w:sz w:val="22"/>
          <w:szCs w:val="22"/>
        </w:rPr>
        <w:t xml:space="preserve">: </w:t>
      </w:r>
    </w:p>
    <w:p w14:paraId="493712F8" w14:textId="07D7BBE8" w:rsidR="0047619F" w:rsidRPr="00B9371A" w:rsidRDefault="0047619F" w:rsidP="0047619F">
      <w:pPr>
        <w:pStyle w:val="ListParagraph"/>
        <w:numPr>
          <w:ilvl w:val="0"/>
          <w:numId w:val="24"/>
        </w:numPr>
        <w:overflowPunct w:val="0"/>
        <w:autoSpaceDE w:val="0"/>
        <w:autoSpaceDN w:val="0"/>
        <w:adjustRightInd w:val="0"/>
        <w:textAlignment w:val="baseline"/>
        <w:rPr>
          <w:rFonts w:asciiTheme="minorHAnsi" w:hAnsiTheme="minorHAnsi" w:cstheme="minorHAnsi"/>
          <w:sz w:val="22"/>
          <w:szCs w:val="22"/>
        </w:rPr>
      </w:pPr>
      <w:r w:rsidRPr="00B9371A">
        <w:rPr>
          <w:rFonts w:asciiTheme="minorHAnsi" w:hAnsiTheme="minorHAnsi" w:cstheme="minorHAnsi"/>
          <w:sz w:val="22"/>
          <w:szCs w:val="22"/>
        </w:rPr>
        <w:t xml:space="preserve">Must be Nursing </w:t>
      </w:r>
      <w:r w:rsidR="00B70305" w:rsidRPr="00B9371A">
        <w:rPr>
          <w:rFonts w:asciiTheme="minorHAnsi" w:hAnsiTheme="minorHAnsi" w:cstheme="minorHAnsi"/>
          <w:sz w:val="22"/>
          <w:szCs w:val="22"/>
        </w:rPr>
        <w:t>School</w:t>
      </w:r>
      <w:r w:rsidRPr="00B9371A">
        <w:rPr>
          <w:rFonts w:asciiTheme="minorHAnsi" w:hAnsiTheme="minorHAnsi" w:cstheme="minorHAnsi"/>
          <w:sz w:val="22"/>
          <w:szCs w:val="22"/>
        </w:rPr>
        <w:t xml:space="preserve"> </w:t>
      </w:r>
      <w:r w:rsidR="00B70305" w:rsidRPr="00B9371A">
        <w:rPr>
          <w:rFonts w:asciiTheme="minorHAnsi" w:hAnsiTheme="minorHAnsi" w:cstheme="minorHAnsi"/>
          <w:sz w:val="22"/>
          <w:szCs w:val="22"/>
        </w:rPr>
        <w:t>Doctoral</w:t>
      </w:r>
      <w:r w:rsidRPr="00B9371A">
        <w:rPr>
          <w:rFonts w:asciiTheme="minorHAnsi" w:hAnsiTheme="minorHAnsi" w:cstheme="minorHAnsi"/>
          <w:sz w:val="22"/>
          <w:szCs w:val="22"/>
        </w:rPr>
        <w:t xml:space="preserve"> Student in good standing</w:t>
      </w:r>
    </w:p>
    <w:p w14:paraId="60DF8BE8" w14:textId="77777777" w:rsidR="0047619F" w:rsidRPr="00B9371A" w:rsidRDefault="0047619F" w:rsidP="0047619F">
      <w:pPr>
        <w:pStyle w:val="ListParagraph"/>
        <w:numPr>
          <w:ilvl w:val="0"/>
          <w:numId w:val="24"/>
        </w:numPr>
        <w:overflowPunct w:val="0"/>
        <w:autoSpaceDE w:val="0"/>
        <w:autoSpaceDN w:val="0"/>
        <w:adjustRightInd w:val="0"/>
        <w:textAlignment w:val="baseline"/>
        <w:rPr>
          <w:rFonts w:asciiTheme="minorHAnsi" w:hAnsiTheme="minorHAnsi" w:cstheme="minorHAnsi"/>
          <w:sz w:val="22"/>
          <w:szCs w:val="22"/>
        </w:rPr>
      </w:pPr>
      <w:r w:rsidRPr="00B9371A">
        <w:rPr>
          <w:rFonts w:asciiTheme="minorHAnsi" w:hAnsiTheme="minorHAnsi" w:cstheme="minorHAnsi"/>
          <w:sz w:val="22"/>
          <w:szCs w:val="22"/>
        </w:rPr>
        <w:t>Must have strong Word and Excel skills, and Canvas skills preferred.</w:t>
      </w:r>
    </w:p>
    <w:p w14:paraId="7B073EFC" w14:textId="77777777" w:rsidR="0047619F" w:rsidRPr="00B9371A" w:rsidRDefault="0047619F" w:rsidP="0047619F">
      <w:pPr>
        <w:pStyle w:val="ListParagraph"/>
        <w:numPr>
          <w:ilvl w:val="0"/>
          <w:numId w:val="24"/>
        </w:numPr>
        <w:overflowPunct w:val="0"/>
        <w:autoSpaceDE w:val="0"/>
        <w:autoSpaceDN w:val="0"/>
        <w:adjustRightInd w:val="0"/>
        <w:textAlignment w:val="baseline"/>
        <w:rPr>
          <w:rFonts w:asciiTheme="minorHAnsi" w:hAnsiTheme="minorHAnsi" w:cstheme="minorHAnsi"/>
          <w:sz w:val="22"/>
          <w:szCs w:val="22"/>
        </w:rPr>
      </w:pPr>
      <w:r w:rsidRPr="00B9371A">
        <w:rPr>
          <w:rFonts w:asciiTheme="minorHAnsi" w:hAnsiTheme="minorHAnsi" w:cstheme="minorHAnsi"/>
          <w:sz w:val="22"/>
          <w:szCs w:val="22"/>
        </w:rPr>
        <w:t xml:space="preserve">Completion of a graduate physical assessment course is preferred </w:t>
      </w:r>
    </w:p>
    <w:p w14:paraId="6008457A" w14:textId="77777777" w:rsidR="0047619F" w:rsidRPr="00B9371A" w:rsidRDefault="0047619F" w:rsidP="0047619F">
      <w:pPr>
        <w:pStyle w:val="ListParagraph"/>
        <w:numPr>
          <w:ilvl w:val="0"/>
          <w:numId w:val="24"/>
        </w:numPr>
        <w:overflowPunct w:val="0"/>
        <w:autoSpaceDE w:val="0"/>
        <w:autoSpaceDN w:val="0"/>
        <w:adjustRightInd w:val="0"/>
        <w:textAlignment w:val="baseline"/>
        <w:rPr>
          <w:rFonts w:asciiTheme="minorHAnsi" w:hAnsiTheme="minorHAnsi" w:cstheme="minorHAnsi"/>
          <w:sz w:val="22"/>
          <w:szCs w:val="22"/>
        </w:rPr>
      </w:pPr>
      <w:r w:rsidRPr="00B9371A">
        <w:rPr>
          <w:rFonts w:asciiTheme="minorHAnsi" w:hAnsiTheme="minorHAnsi" w:cstheme="minorHAnsi"/>
          <w:sz w:val="22"/>
          <w:szCs w:val="22"/>
        </w:rPr>
        <w:t xml:space="preserve">Must be available weekly during at least two of the above lab time ranges to assist in the lab (all three preferred), and 2-3 times on a Wednesday or Thursday evening during the quarter to assist with coordinating an evening lab. </w:t>
      </w:r>
    </w:p>
    <w:p w14:paraId="2872AB63" w14:textId="77777777" w:rsidR="00C03FFF" w:rsidRPr="00B9371A" w:rsidRDefault="00C03FFF" w:rsidP="00C03FFF">
      <w:pPr>
        <w:overflowPunct w:val="0"/>
        <w:autoSpaceDE w:val="0"/>
        <w:autoSpaceDN w:val="0"/>
        <w:adjustRightInd w:val="0"/>
        <w:ind w:left="360"/>
        <w:textAlignment w:val="baseline"/>
        <w:rPr>
          <w:rFonts w:asciiTheme="minorHAnsi" w:hAnsiTheme="minorHAnsi" w:cstheme="minorHAnsi"/>
          <w:b/>
          <w:sz w:val="22"/>
          <w:szCs w:val="22"/>
          <w:u w:val="single"/>
        </w:rPr>
      </w:pPr>
    </w:p>
    <w:p w14:paraId="068CD092" w14:textId="1EC5A237" w:rsidR="005A49B9" w:rsidRPr="00B9371A" w:rsidRDefault="00C03FFF" w:rsidP="0047619F">
      <w:pPr>
        <w:spacing w:after="120"/>
        <w:rPr>
          <w:rFonts w:asciiTheme="minorHAnsi" w:eastAsia="Calibri" w:hAnsiTheme="minorHAnsi" w:cstheme="minorHAnsi"/>
          <w:sz w:val="22"/>
          <w:szCs w:val="22"/>
        </w:rPr>
      </w:pPr>
      <w:r w:rsidRPr="00B9371A">
        <w:rPr>
          <w:rFonts w:asciiTheme="minorHAnsi" w:eastAsia="Arial Unicode MS" w:hAnsiTheme="minorHAnsi" w:cstheme="minorHAnsi"/>
          <w:b/>
          <w:sz w:val="22"/>
          <w:szCs w:val="22"/>
          <w:u w:val="single"/>
        </w:rPr>
        <w:t>Duration:</w:t>
      </w:r>
      <w:r w:rsidRPr="00B9371A">
        <w:rPr>
          <w:rFonts w:asciiTheme="minorHAnsi" w:eastAsia="Arial Unicode MS" w:hAnsiTheme="minorHAnsi" w:cstheme="minorHAnsi"/>
          <w:sz w:val="22"/>
          <w:szCs w:val="22"/>
        </w:rPr>
        <w:t xml:space="preserve">  </w:t>
      </w:r>
      <w:r w:rsidR="0047619F" w:rsidRPr="00B9371A">
        <w:rPr>
          <w:rFonts w:asciiTheme="minorHAnsi" w:eastAsia="Arial Unicode MS" w:hAnsiTheme="minorHAnsi" w:cstheme="minorHAnsi"/>
          <w:sz w:val="22"/>
          <w:szCs w:val="22"/>
        </w:rPr>
        <w:t>Autumn Quarter 2023 Autumn pay period runs September 16, 2023 through December 15, 2023. Exact dates and hours of employment will be arranged between the Teaching Assistant and course coordinator, Dr. Paula Cox.</w:t>
      </w:r>
    </w:p>
    <w:p w14:paraId="0CF4C39C" w14:textId="39EC76F5" w:rsidR="00C03FFF" w:rsidRPr="00B9371A" w:rsidRDefault="00C03FFF" w:rsidP="00B7309E">
      <w:pPr>
        <w:tabs>
          <w:tab w:val="left" w:pos="2160"/>
        </w:tabs>
        <w:rPr>
          <w:rFonts w:asciiTheme="minorHAnsi" w:hAnsiTheme="minorHAnsi" w:cstheme="minorHAnsi"/>
          <w:sz w:val="22"/>
          <w:szCs w:val="22"/>
        </w:rPr>
      </w:pPr>
      <w:r w:rsidRPr="00B9371A">
        <w:rPr>
          <w:rFonts w:asciiTheme="minorHAnsi" w:eastAsia="Arial Unicode MS" w:hAnsiTheme="minorHAnsi" w:cstheme="minorHAnsi"/>
          <w:b/>
          <w:sz w:val="22"/>
          <w:szCs w:val="22"/>
          <w:u w:val="single"/>
        </w:rPr>
        <w:t>Applications</w:t>
      </w:r>
      <w:r w:rsidRPr="00B9371A">
        <w:rPr>
          <w:rFonts w:asciiTheme="minorHAnsi" w:eastAsia="Arial Unicode MS" w:hAnsiTheme="minorHAnsi" w:cstheme="minorHAnsi"/>
          <w:b/>
          <w:sz w:val="22"/>
          <w:szCs w:val="22"/>
        </w:rPr>
        <w:t xml:space="preserve">:  </w:t>
      </w:r>
      <w:r w:rsidRPr="00B9371A">
        <w:rPr>
          <w:rFonts w:asciiTheme="minorHAnsi" w:hAnsiTheme="minorHAnsi" w:cstheme="minorHAnsi"/>
          <w:sz w:val="22"/>
          <w:szCs w:val="22"/>
        </w:rPr>
        <w:t xml:space="preserve">Please send an email with your resume and cover letter </w:t>
      </w:r>
      <w:r w:rsidR="00B7309E" w:rsidRPr="00B9371A">
        <w:rPr>
          <w:rFonts w:asciiTheme="minorHAnsi" w:hAnsiTheme="minorHAnsi" w:cstheme="minorHAnsi"/>
          <w:sz w:val="22"/>
          <w:szCs w:val="22"/>
        </w:rPr>
        <w:t xml:space="preserve">to </w:t>
      </w:r>
      <w:r w:rsidR="0047619F" w:rsidRPr="00B9371A">
        <w:rPr>
          <w:rFonts w:asciiTheme="minorHAnsi" w:hAnsiTheme="minorHAnsi" w:cstheme="minorHAnsi"/>
          <w:sz w:val="22"/>
          <w:szCs w:val="22"/>
        </w:rPr>
        <w:t xml:space="preserve">Paula Cox at </w:t>
      </w:r>
      <w:hyperlink r:id="rId13" w:history="1">
        <w:r w:rsidR="0047619F" w:rsidRPr="00B9371A">
          <w:rPr>
            <w:rStyle w:val="Hyperlink"/>
            <w:rFonts w:asciiTheme="minorHAnsi" w:hAnsiTheme="minorHAnsi" w:cstheme="minorHAnsi"/>
            <w:sz w:val="22"/>
            <w:szCs w:val="22"/>
          </w:rPr>
          <w:t>paulac@uw.edu</w:t>
        </w:r>
      </w:hyperlink>
      <w:r w:rsidR="00B7309E" w:rsidRPr="00B9371A">
        <w:rPr>
          <w:rFonts w:asciiTheme="minorHAnsi" w:hAnsiTheme="minorHAnsi" w:cstheme="minorHAnsi"/>
          <w:sz w:val="22"/>
          <w:szCs w:val="22"/>
        </w:rPr>
        <w:t>,</w:t>
      </w:r>
      <w:r w:rsidR="0047619F" w:rsidRPr="00B9371A">
        <w:rPr>
          <w:rFonts w:asciiTheme="minorHAnsi" w:hAnsiTheme="minorHAnsi" w:cstheme="minorHAnsi"/>
          <w:sz w:val="22"/>
          <w:szCs w:val="22"/>
        </w:rPr>
        <w:t xml:space="preserve"> </w:t>
      </w:r>
      <w:r w:rsidR="00B7309E" w:rsidRPr="00B9371A">
        <w:rPr>
          <w:rFonts w:asciiTheme="minorHAnsi" w:hAnsiTheme="minorHAnsi" w:cstheme="minorHAnsi"/>
          <w:sz w:val="22"/>
          <w:szCs w:val="22"/>
        </w:rPr>
        <w:t xml:space="preserve">with the position and course number you are applying for in the subject line, by </w:t>
      </w:r>
      <w:bookmarkStart w:id="0" w:name="_Hlk129363725"/>
      <w:r w:rsidR="00763DE2" w:rsidRPr="00B9371A">
        <w:rPr>
          <w:rFonts w:asciiTheme="minorHAnsi" w:hAnsiTheme="minorHAnsi" w:cstheme="minorHAnsi"/>
          <w:sz w:val="22"/>
          <w:szCs w:val="22"/>
        </w:rPr>
        <w:t xml:space="preserve">June </w:t>
      </w:r>
      <w:r w:rsidR="00B9371A">
        <w:rPr>
          <w:rFonts w:asciiTheme="minorHAnsi" w:hAnsiTheme="minorHAnsi" w:cstheme="minorHAnsi"/>
          <w:sz w:val="22"/>
          <w:szCs w:val="22"/>
        </w:rPr>
        <w:t>14</w:t>
      </w:r>
      <w:r w:rsidR="007032BA" w:rsidRPr="00B9371A">
        <w:rPr>
          <w:rFonts w:asciiTheme="minorHAnsi" w:hAnsiTheme="minorHAnsi" w:cstheme="minorHAnsi"/>
          <w:sz w:val="22"/>
          <w:szCs w:val="22"/>
        </w:rPr>
        <w:t>, 2023</w:t>
      </w:r>
      <w:r w:rsidR="00B7309E" w:rsidRPr="00B9371A">
        <w:rPr>
          <w:rFonts w:asciiTheme="minorHAnsi" w:hAnsiTheme="minorHAnsi" w:cstheme="minorHAnsi"/>
          <w:sz w:val="22"/>
          <w:szCs w:val="22"/>
        </w:rPr>
        <w:t xml:space="preserve"> </w:t>
      </w:r>
      <w:bookmarkEnd w:id="0"/>
      <w:r w:rsidR="00B7309E" w:rsidRPr="00B9371A">
        <w:rPr>
          <w:rFonts w:asciiTheme="minorHAnsi" w:hAnsiTheme="minorHAnsi" w:cstheme="minorHAnsi"/>
          <w:sz w:val="22"/>
          <w:szCs w:val="22"/>
        </w:rPr>
        <w:t>at 5:00pm.</w:t>
      </w:r>
    </w:p>
    <w:p w14:paraId="2500F138" w14:textId="77777777" w:rsidR="00C03FFF" w:rsidRPr="00B9371A" w:rsidRDefault="00C03FFF" w:rsidP="00C03FFF">
      <w:pPr>
        <w:tabs>
          <w:tab w:val="left" w:pos="2160"/>
        </w:tabs>
        <w:rPr>
          <w:rFonts w:asciiTheme="minorHAnsi" w:hAnsiTheme="minorHAnsi" w:cstheme="minorHAnsi"/>
          <w:iCs/>
          <w:sz w:val="22"/>
          <w:szCs w:val="22"/>
          <w:u w:val="single"/>
        </w:rPr>
      </w:pPr>
    </w:p>
    <w:p w14:paraId="3A6B8B6C" w14:textId="7A506D1F" w:rsidR="00480BD2" w:rsidRPr="0047619F" w:rsidRDefault="00C03FFF" w:rsidP="00544D9A">
      <w:pPr>
        <w:pBdr>
          <w:bottom w:val="single" w:sz="4" w:space="1" w:color="auto"/>
        </w:pBdr>
        <w:tabs>
          <w:tab w:val="left" w:pos="2160"/>
        </w:tabs>
        <w:rPr>
          <w:rFonts w:asciiTheme="minorHAnsi" w:eastAsia="Arial Unicode MS" w:hAnsiTheme="minorHAnsi" w:cstheme="minorHAnsi"/>
          <w:sz w:val="22"/>
          <w:szCs w:val="22"/>
        </w:rPr>
      </w:pPr>
      <w:r w:rsidRPr="00B9371A">
        <w:rPr>
          <w:rFonts w:asciiTheme="minorHAnsi" w:eastAsia="Arial Unicode MS" w:hAnsiTheme="minorHAnsi" w:cstheme="minorHAnsi"/>
          <w:b/>
          <w:bCs/>
          <w:sz w:val="22"/>
          <w:szCs w:val="22"/>
          <w:u w:val="single"/>
        </w:rPr>
        <w:t>Preference:</w:t>
      </w:r>
      <w:r w:rsidRPr="00B9371A">
        <w:rPr>
          <w:rFonts w:asciiTheme="minorHAnsi" w:eastAsia="Arial Unicode MS" w:hAnsiTheme="minorHAnsi" w:cstheme="minorHAnsi"/>
          <w:sz w:val="22"/>
          <w:szCs w:val="22"/>
        </w:rPr>
        <w:t xml:space="preserve">  The department will give preference to PhD in Nursing Science student who are not already assigned to a RA/TA position.</w:t>
      </w:r>
      <w:r w:rsidRPr="0047619F">
        <w:rPr>
          <w:rFonts w:asciiTheme="minorHAnsi" w:eastAsia="Arial Unicode MS" w:hAnsiTheme="minorHAnsi" w:cstheme="minorHAnsi"/>
          <w:sz w:val="22"/>
          <w:szCs w:val="22"/>
        </w:rPr>
        <w:t xml:space="preserve"> </w:t>
      </w:r>
    </w:p>
    <w:p w14:paraId="3AB6ACF5" w14:textId="77777777" w:rsidR="00480BD2" w:rsidRPr="00CC7814" w:rsidRDefault="00480BD2" w:rsidP="00544D9A">
      <w:pPr>
        <w:pBdr>
          <w:bottom w:val="single" w:sz="4" w:space="1" w:color="auto"/>
        </w:pBdr>
        <w:tabs>
          <w:tab w:val="left" w:pos="2160"/>
        </w:tabs>
        <w:rPr>
          <w:rFonts w:asciiTheme="minorHAnsi" w:eastAsia="Arial Unicode MS" w:hAnsiTheme="minorHAnsi" w:cstheme="minorHAnsi"/>
          <w:sz w:val="20"/>
          <w:szCs w:val="20"/>
        </w:rPr>
      </w:pPr>
    </w:p>
    <w:p w14:paraId="491D879D" w14:textId="77777777" w:rsidR="00BF06F8" w:rsidRPr="00CC7814" w:rsidRDefault="00BF06F8" w:rsidP="00E02035">
      <w:pPr>
        <w:tabs>
          <w:tab w:val="left" w:pos="2160"/>
        </w:tabs>
        <w:rPr>
          <w:rFonts w:asciiTheme="minorHAnsi" w:hAnsiTheme="minorHAnsi" w:cstheme="minorHAnsi"/>
          <w:b/>
          <w:sz w:val="20"/>
          <w:szCs w:val="20"/>
          <w:u w:val="single"/>
        </w:rPr>
      </w:pPr>
    </w:p>
    <w:p w14:paraId="3B9FCBD1" w14:textId="22E79BC0" w:rsidR="007E46C1" w:rsidRPr="00CC7814" w:rsidRDefault="007E46C1" w:rsidP="007E46C1">
      <w:pPr>
        <w:tabs>
          <w:tab w:val="left" w:pos="2160"/>
        </w:tabs>
        <w:rPr>
          <w:rFonts w:asciiTheme="minorHAnsi" w:hAnsiTheme="minorHAnsi" w:cstheme="minorHAnsi"/>
          <w:bCs/>
          <w:sz w:val="20"/>
          <w:szCs w:val="20"/>
        </w:rPr>
      </w:pPr>
      <w:r w:rsidRPr="00CC7814">
        <w:rPr>
          <w:rFonts w:asciiTheme="minorHAnsi" w:hAnsiTheme="minorHAnsi" w:cstheme="minorHAnsi"/>
          <w:b/>
          <w:sz w:val="20"/>
          <w:szCs w:val="20"/>
        </w:rPr>
        <w:t>Requirements:</w:t>
      </w:r>
      <w:r w:rsidRPr="00CC7814">
        <w:rPr>
          <w:rFonts w:asciiTheme="minorHAnsi" w:hAnsiTheme="minorHAnsi" w:cstheme="minorHAnsi"/>
          <w:bCs/>
          <w:sz w:val="20"/>
          <w:szCs w:val="20"/>
        </w:rPr>
        <w:t xml:space="preserve"> Appointment is governed by a union contract</w:t>
      </w:r>
      <w:r w:rsidR="00BA632C" w:rsidRPr="00CC7814">
        <w:rPr>
          <w:rFonts w:asciiTheme="minorHAnsi" w:hAnsiTheme="minorHAnsi" w:cstheme="minorHAnsi"/>
          <w:bCs/>
          <w:sz w:val="20"/>
          <w:szCs w:val="20"/>
        </w:rPr>
        <w:t xml:space="preserve"> </w:t>
      </w:r>
      <w:hyperlink r:id="rId14" w:history="1">
        <w:r w:rsidR="00BA632C" w:rsidRPr="00CC7814">
          <w:rPr>
            <w:rStyle w:val="Hyperlink"/>
            <w:rFonts w:asciiTheme="minorHAnsi" w:hAnsiTheme="minorHAnsi" w:cstheme="minorHAnsi"/>
            <w:bCs/>
            <w:sz w:val="20"/>
            <w:szCs w:val="20"/>
          </w:rPr>
          <w:t>https://hr.uw.edu/labor/academic-and-student-unions/uaw-ase/ase-contract</w:t>
        </w:r>
      </w:hyperlink>
      <w:r w:rsidR="00BA632C" w:rsidRPr="00CC7814">
        <w:rPr>
          <w:rFonts w:asciiTheme="minorHAnsi" w:hAnsiTheme="minorHAnsi" w:cstheme="minorHAnsi"/>
          <w:bCs/>
          <w:sz w:val="20"/>
          <w:szCs w:val="20"/>
        </w:rPr>
        <w:t xml:space="preserve"> </w:t>
      </w:r>
      <w:r w:rsidRPr="00CC7814">
        <w:rPr>
          <w:rFonts w:asciiTheme="minorHAnsi" w:hAnsiTheme="minorHAnsi" w:cstheme="minorHAnsi"/>
          <w:bCs/>
          <w:sz w:val="20"/>
          <w:szCs w:val="20"/>
        </w:rPr>
        <w:t>. In order to maintain eligibility for your appointment and its benefits, you will need to enroll in at least 10 credits each academic quarter and 2 credits during the summer quarter. Non-U.S. citizens hired to perform teaching duties must (1) meet English language proficiency requirements and (2) participate fully in the International Teaching Assistant Program at the Center for Instructional Development and Research (CIDR). Documentation will be requested prior to appointment.</w:t>
      </w:r>
    </w:p>
    <w:p w14:paraId="7C5AED29" w14:textId="77777777" w:rsidR="007E46C1" w:rsidRPr="00CC7814" w:rsidRDefault="007E46C1" w:rsidP="007E46C1">
      <w:pPr>
        <w:tabs>
          <w:tab w:val="left" w:pos="2160"/>
        </w:tabs>
        <w:rPr>
          <w:rFonts w:asciiTheme="minorHAnsi" w:hAnsiTheme="minorHAnsi" w:cstheme="minorHAnsi"/>
          <w:bCs/>
          <w:sz w:val="20"/>
          <w:szCs w:val="20"/>
        </w:rPr>
      </w:pPr>
    </w:p>
    <w:p w14:paraId="47492EBD" w14:textId="73469C13" w:rsidR="007E46C1" w:rsidRPr="00CC7814" w:rsidRDefault="007E46C1" w:rsidP="007E46C1">
      <w:pPr>
        <w:tabs>
          <w:tab w:val="left" w:pos="2160"/>
        </w:tabs>
        <w:rPr>
          <w:rFonts w:asciiTheme="minorHAnsi" w:hAnsiTheme="minorHAnsi" w:cstheme="minorHAnsi"/>
          <w:bCs/>
          <w:sz w:val="20"/>
          <w:szCs w:val="20"/>
        </w:rPr>
      </w:pPr>
      <w:r w:rsidRPr="00CC7814">
        <w:rPr>
          <w:rFonts w:asciiTheme="minorHAnsi" w:hAnsiTheme="minorHAnsi" w:cstheme="minorHAnsi"/>
          <w:b/>
          <w:sz w:val="20"/>
          <w:szCs w:val="20"/>
        </w:rPr>
        <w:t>Tuition coverage</w:t>
      </w:r>
      <w:r w:rsidR="00A07582" w:rsidRPr="00CC7814">
        <w:rPr>
          <w:rFonts w:asciiTheme="minorHAnsi" w:hAnsiTheme="minorHAnsi" w:cstheme="minorHAnsi"/>
          <w:b/>
          <w:sz w:val="20"/>
          <w:szCs w:val="20"/>
        </w:rPr>
        <w:t xml:space="preserve"> for 50% FTE ASE appointments</w:t>
      </w:r>
      <w:r w:rsidRPr="00CC7814">
        <w:rPr>
          <w:rFonts w:asciiTheme="minorHAnsi" w:hAnsiTheme="minorHAnsi" w:cstheme="minorHAnsi"/>
          <w:b/>
          <w:sz w:val="20"/>
          <w:szCs w:val="20"/>
        </w:rPr>
        <w:t>:</w:t>
      </w:r>
      <w:r w:rsidRPr="00CC7814">
        <w:rPr>
          <w:rFonts w:asciiTheme="minorHAnsi" w:hAnsiTheme="minorHAnsi" w:cstheme="minorHAnsi"/>
          <w:bCs/>
          <w:sz w:val="20"/>
          <w:szCs w:val="20"/>
        </w:rPr>
        <w:t xml:space="preserve"> </w:t>
      </w:r>
      <w:hyperlink r:id="rId15" w:history="1">
        <w:r w:rsidR="00F9277F" w:rsidRPr="00CC7814">
          <w:rPr>
            <w:rStyle w:val="Hyperlink"/>
            <w:rFonts w:asciiTheme="minorHAnsi" w:hAnsiTheme="minorHAnsi" w:cstheme="minorHAnsi"/>
            <w:bCs/>
            <w:sz w:val="20"/>
            <w:szCs w:val="20"/>
          </w:rPr>
          <w:t>https://finance.uw.edu/sfs/tuition/ase</w:t>
        </w:r>
      </w:hyperlink>
      <w:r w:rsidR="00F9277F" w:rsidRPr="00CC7814">
        <w:rPr>
          <w:rFonts w:asciiTheme="minorHAnsi" w:hAnsiTheme="minorHAnsi" w:cstheme="minorHAnsi"/>
          <w:bCs/>
          <w:sz w:val="20"/>
          <w:szCs w:val="20"/>
        </w:rPr>
        <w:t xml:space="preserve">, </w:t>
      </w:r>
      <w:r w:rsidRPr="00CC7814">
        <w:rPr>
          <w:rFonts w:asciiTheme="minorHAnsi" w:hAnsiTheme="minorHAnsi" w:cstheme="minorHAnsi"/>
          <w:bCs/>
          <w:sz w:val="20"/>
          <w:szCs w:val="20"/>
        </w:rPr>
        <w:t>Course fees for students in PCE (fee-based) programs will be paid at the Graduate Tier I rate (operating and technology fees). Please visit the Office of Planning &amp; Budget site for the most up-to-date information, including tuition and related fees</w:t>
      </w:r>
      <w:r w:rsidR="00C35497" w:rsidRPr="00CC7814">
        <w:rPr>
          <w:rFonts w:asciiTheme="minorHAnsi" w:hAnsiTheme="minorHAnsi" w:cstheme="minorHAnsi"/>
          <w:bCs/>
          <w:sz w:val="20"/>
          <w:szCs w:val="20"/>
        </w:rPr>
        <w:t>,</w:t>
      </w:r>
      <w:r w:rsidRPr="00CC7814">
        <w:rPr>
          <w:rFonts w:asciiTheme="minorHAnsi" w:hAnsiTheme="minorHAnsi" w:cstheme="minorHAnsi"/>
          <w:bCs/>
          <w:sz w:val="20"/>
          <w:szCs w:val="20"/>
        </w:rPr>
        <w:t xml:space="preserve"> </w:t>
      </w:r>
      <w:hyperlink r:id="rId16" w:history="1">
        <w:r w:rsidR="0011576D" w:rsidRPr="00CC7814">
          <w:rPr>
            <w:rStyle w:val="Hyperlink"/>
            <w:rFonts w:asciiTheme="minorHAnsi" w:hAnsiTheme="minorHAnsi" w:cstheme="minorHAnsi"/>
            <w:bCs/>
            <w:sz w:val="20"/>
            <w:szCs w:val="20"/>
          </w:rPr>
          <w:t>http://www.washington.edu/admin/pb/home/opb-tuition.htm</w:t>
        </w:r>
      </w:hyperlink>
      <w:r w:rsidR="0011576D" w:rsidRPr="00CC7814">
        <w:rPr>
          <w:rFonts w:asciiTheme="minorHAnsi" w:hAnsiTheme="minorHAnsi" w:cstheme="minorHAnsi"/>
          <w:bCs/>
          <w:sz w:val="20"/>
          <w:szCs w:val="20"/>
        </w:rPr>
        <w:t xml:space="preserve"> </w:t>
      </w:r>
      <w:r w:rsidRPr="00CC7814">
        <w:rPr>
          <w:rFonts w:asciiTheme="minorHAnsi" w:hAnsiTheme="minorHAnsi" w:cstheme="minorHAnsi"/>
          <w:bCs/>
          <w:sz w:val="20"/>
          <w:szCs w:val="20"/>
        </w:rPr>
        <w:t>. All tuition-based (WA State) students will be paid at their program rate.</w:t>
      </w:r>
    </w:p>
    <w:p w14:paraId="5D92D16A" w14:textId="77777777" w:rsidR="007E46C1" w:rsidRPr="00CC7814" w:rsidRDefault="007E46C1" w:rsidP="007E46C1">
      <w:pPr>
        <w:tabs>
          <w:tab w:val="left" w:pos="2160"/>
        </w:tabs>
        <w:rPr>
          <w:rFonts w:asciiTheme="minorHAnsi" w:hAnsiTheme="minorHAnsi" w:cstheme="minorHAnsi"/>
          <w:bCs/>
          <w:sz w:val="20"/>
          <w:szCs w:val="20"/>
        </w:rPr>
      </w:pPr>
    </w:p>
    <w:p w14:paraId="6478B7A8" w14:textId="77777777" w:rsidR="007E46C1" w:rsidRPr="00CC7814" w:rsidRDefault="007E46C1" w:rsidP="007E46C1">
      <w:pPr>
        <w:tabs>
          <w:tab w:val="left" w:pos="2160"/>
        </w:tabs>
        <w:rPr>
          <w:rFonts w:asciiTheme="minorHAnsi" w:hAnsiTheme="minorHAnsi" w:cstheme="minorHAnsi"/>
          <w:bCs/>
          <w:sz w:val="20"/>
          <w:szCs w:val="20"/>
        </w:rPr>
      </w:pPr>
      <w:r w:rsidRPr="00CC7814">
        <w:rPr>
          <w:rFonts w:asciiTheme="minorHAnsi" w:hAnsiTheme="minorHAnsi" w:cstheme="minorHAnsi"/>
          <w:bCs/>
          <w:sz w:val="20"/>
          <w:szCs w:val="20"/>
        </w:rPr>
        <w:lastRenderedPageBreak/>
        <w:t>Salary rates holds ANY COMBINATION of eligible graduate student appointments of 50% FTE or more for at least a full 5 of the 6 pay periods during an academic year quarter or two consecutive pay periods or more during Summer Quarter.</w:t>
      </w:r>
    </w:p>
    <w:p w14:paraId="4C86D95A" w14:textId="77777777" w:rsidR="000E3AB8" w:rsidRPr="00CC7814" w:rsidRDefault="000E3AB8" w:rsidP="000E3AB8">
      <w:pPr>
        <w:pBdr>
          <w:bottom w:val="single" w:sz="4" w:space="1" w:color="auto"/>
        </w:pBdr>
        <w:tabs>
          <w:tab w:val="left" w:pos="2160"/>
        </w:tabs>
        <w:rPr>
          <w:rFonts w:asciiTheme="minorHAnsi" w:eastAsia="Arial Unicode MS" w:hAnsiTheme="minorHAnsi" w:cstheme="minorHAnsi"/>
          <w:sz w:val="20"/>
          <w:szCs w:val="20"/>
        </w:rPr>
      </w:pPr>
    </w:p>
    <w:p w14:paraId="6C4D3353" w14:textId="77777777" w:rsidR="000E3AB8" w:rsidRPr="00CC7814" w:rsidRDefault="007742FC" w:rsidP="000E3AB8">
      <w:pPr>
        <w:pStyle w:val="Listbulletindented"/>
        <w:tabs>
          <w:tab w:val="clear" w:pos="720"/>
        </w:tabs>
        <w:ind w:left="0" w:firstLine="0"/>
        <w:jc w:val="center"/>
        <w:rPr>
          <w:rFonts w:asciiTheme="minorHAnsi" w:hAnsiTheme="minorHAnsi" w:cstheme="minorHAnsi"/>
        </w:rPr>
      </w:pPr>
      <w:r w:rsidRPr="00CC7814">
        <w:rPr>
          <w:rFonts w:asciiTheme="minorHAnsi" w:hAnsiTheme="minorHAnsi" w:cstheme="minorHAnsi"/>
          <w:b/>
          <w:noProof/>
          <w:u w:val="single"/>
        </w:rPr>
        <mc:AlternateContent>
          <mc:Choice Requires="wps">
            <w:drawing>
              <wp:anchor distT="4294967295" distB="4294967295" distL="114300" distR="114300" simplePos="0" relativeHeight="251657216" behindDoc="0" locked="0" layoutInCell="1" allowOverlap="1" wp14:anchorId="1D07AD84" wp14:editId="4A98576D">
                <wp:simplePos x="0" y="0"/>
                <wp:positionH relativeFrom="column">
                  <wp:posOffset>-8255</wp:posOffset>
                </wp:positionH>
                <wp:positionV relativeFrom="paragraph">
                  <wp:posOffset>449579</wp:posOffset>
                </wp:positionV>
                <wp:extent cx="6858000" cy="0"/>
                <wp:effectExtent l="0" t="19050" r="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854E6D0" id="AutoShape 3" o:spid="_x0000_s1026" type="#_x0000_t32" style="position:absolute;margin-left:-.65pt;margin-top:35.4pt;width:540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" strokecolor="#5f497a" strokeweight="3pt">
                <v:shadow color="#3f3151" opacity=".5" offset="1pt,.74833mm"/>
              </v:shape>
            </w:pict>
          </mc:Fallback>
        </mc:AlternateContent>
      </w:r>
      <w:r w:rsidR="000E3AB8" w:rsidRPr="00CC7814">
        <w:rPr>
          <w:rFonts w:asciiTheme="minorHAnsi" w:hAnsiTheme="minorHAnsi" w:cstheme="minorHAnsi"/>
        </w:rPr>
        <w:t xml:space="preserve">The University of Washington is an equal opportunity, affirmative action employer. To request disability accommodation in the application process, contact the Disability Services Office at 206.543.6450 / 206.543.6452 (TTY) or </w:t>
      </w:r>
      <w:hyperlink r:id="rId17" w:history="1">
        <w:r w:rsidR="000E3AB8" w:rsidRPr="00CC7814">
          <w:rPr>
            <w:rStyle w:val="Hyperlink"/>
            <w:rFonts w:asciiTheme="minorHAnsi" w:hAnsiTheme="minorHAnsi" w:cstheme="minorHAnsi"/>
          </w:rPr>
          <w:t>dso@u.washington.edu</w:t>
        </w:r>
      </w:hyperlink>
    </w:p>
    <w:sectPr w:rsidR="000E3AB8" w:rsidRPr="00CC7814" w:rsidSect="00C71D04">
      <w:headerReference w:type="even" r:id="rId18"/>
      <w:headerReference w:type="default" r:id="rId19"/>
      <w:headerReference w:type="first" r:id="rId20"/>
      <w:pgSz w:w="12240" w:h="15840" w:code="1"/>
      <w:pgMar w:top="576" w:right="576" w:bottom="576" w:left="64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5CB2" w14:textId="77777777" w:rsidR="00CF0DBE" w:rsidRDefault="00CF0DBE">
      <w:r>
        <w:separator/>
      </w:r>
    </w:p>
  </w:endnote>
  <w:endnote w:type="continuationSeparator" w:id="0">
    <w:p w14:paraId="3B4EDCA3" w14:textId="77777777" w:rsidR="00CF0DBE" w:rsidRDefault="00CF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6922" w14:textId="77777777" w:rsidR="00CF0DBE" w:rsidRDefault="00CF0DBE">
      <w:r>
        <w:separator/>
      </w:r>
    </w:p>
  </w:footnote>
  <w:footnote w:type="continuationSeparator" w:id="0">
    <w:p w14:paraId="4DA90A5A" w14:textId="77777777" w:rsidR="00CF0DBE" w:rsidRDefault="00CF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5470" w14:textId="4FEC0511" w:rsidR="00F747B5" w:rsidRDefault="00F74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0013" w14:textId="2C8B391D" w:rsidR="00F747B5" w:rsidRDefault="00F74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8F87" w14:textId="5F516066" w:rsidR="00F747B5" w:rsidRDefault="00F74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4680C6"/>
    <w:lvl w:ilvl="0">
      <w:numFmt w:val="bullet"/>
      <w:lvlText w:val="*"/>
      <w:lvlJc w:val="left"/>
    </w:lvl>
  </w:abstractNum>
  <w:abstractNum w:abstractNumId="1" w15:restartNumberingAfterBreak="0">
    <w:nsid w:val="002F3FB4"/>
    <w:multiLevelType w:val="hybridMultilevel"/>
    <w:tmpl w:val="475E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631567"/>
    <w:multiLevelType w:val="hybridMultilevel"/>
    <w:tmpl w:val="8236F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00C08"/>
    <w:multiLevelType w:val="hybridMultilevel"/>
    <w:tmpl w:val="64823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237D69"/>
    <w:multiLevelType w:val="hybridMultilevel"/>
    <w:tmpl w:val="EAF8C56A"/>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9F1DA0"/>
    <w:multiLevelType w:val="hybridMultilevel"/>
    <w:tmpl w:val="5C70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C63A2"/>
    <w:multiLevelType w:val="hybridMultilevel"/>
    <w:tmpl w:val="49B403C8"/>
    <w:lvl w:ilvl="0" w:tplc="8DF690B8">
      <w:start w:val="1"/>
      <w:numFmt w:val="bullet"/>
      <w:lvlText w:val=""/>
      <w:lvlJc w:val="left"/>
      <w:pPr>
        <w:tabs>
          <w:tab w:val="num" w:pos="1080"/>
        </w:tabs>
        <w:ind w:left="1080" w:hanging="360"/>
      </w:pPr>
      <w:rPr>
        <w:rFonts w:ascii="Wingdings" w:hAnsi="Wingdings" w:hint="default"/>
        <w:color w:val="auto"/>
        <w:sz w:val="22"/>
        <w:szCs w:val="22"/>
      </w:rPr>
    </w:lvl>
    <w:lvl w:ilvl="1" w:tplc="B926982A">
      <w:start w:val="1"/>
      <w:numFmt w:val="bullet"/>
      <w:lvlText w:val="▪"/>
      <w:lvlJc w:val="left"/>
      <w:pPr>
        <w:tabs>
          <w:tab w:val="num" w:pos="2160"/>
        </w:tabs>
        <w:ind w:left="2160" w:hanging="360"/>
      </w:pPr>
      <w:rPr>
        <w:rFonts w:ascii="Courier New" w:hAnsi="Courier New" w:hint="default"/>
        <w:color w:val="auto"/>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5C0F65"/>
    <w:multiLevelType w:val="hybridMultilevel"/>
    <w:tmpl w:val="798C8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1CF"/>
    <w:multiLevelType w:val="multilevel"/>
    <w:tmpl w:val="A0C4009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080"/>
        </w:tabs>
        <w:ind w:left="1080" w:hanging="360"/>
      </w:pPr>
      <w:rPr>
        <w:rFonts w:ascii="Wingdings" w:hAnsi="Wingdings" w:hint="default"/>
        <w:sz w:val="20"/>
        <w:szCs w:val="20"/>
      </w:rPr>
    </w:lvl>
    <w:lvl w:ilvl="2">
      <w:start w:val="1"/>
      <w:numFmt w:val="bullet"/>
      <w:lvlText w:val=""/>
      <w:lvlJc w:val="left"/>
      <w:pPr>
        <w:tabs>
          <w:tab w:val="num" w:pos="1440"/>
        </w:tabs>
        <w:ind w:left="1440" w:hanging="360"/>
      </w:pPr>
      <w:rPr>
        <w:rFonts w:ascii="Wingdings" w:hAnsi="Wingdings" w:hint="default"/>
        <w:sz w:val="16"/>
        <w:szCs w:val="16"/>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10"/>
        <w:szCs w:val="10"/>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15:restartNumberingAfterBreak="0">
    <w:nsid w:val="19BA339A"/>
    <w:multiLevelType w:val="hybridMultilevel"/>
    <w:tmpl w:val="AE6E4612"/>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D39D2"/>
    <w:multiLevelType w:val="hybridMultilevel"/>
    <w:tmpl w:val="45DEC26C"/>
    <w:lvl w:ilvl="0" w:tplc="5D3C2E08">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7D25EF"/>
    <w:multiLevelType w:val="hybridMultilevel"/>
    <w:tmpl w:val="F0EE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21A5D"/>
    <w:multiLevelType w:val="hybridMultilevel"/>
    <w:tmpl w:val="4EF21A12"/>
    <w:lvl w:ilvl="0" w:tplc="E75097F6">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4D36E4"/>
    <w:multiLevelType w:val="hybridMultilevel"/>
    <w:tmpl w:val="0928A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D7791B"/>
    <w:multiLevelType w:val="hybridMultilevel"/>
    <w:tmpl w:val="8492423E"/>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D4D2B"/>
    <w:multiLevelType w:val="multilevel"/>
    <w:tmpl w:val="7DEC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975320"/>
    <w:multiLevelType w:val="hybridMultilevel"/>
    <w:tmpl w:val="752CA718"/>
    <w:lvl w:ilvl="0" w:tplc="146A8282">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4F35"/>
    <w:multiLevelType w:val="hybridMultilevel"/>
    <w:tmpl w:val="D17A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92419"/>
    <w:multiLevelType w:val="multilevel"/>
    <w:tmpl w:val="FF482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FFC4667"/>
    <w:multiLevelType w:val="hybridMultilevel"/>
    <w:tmpl w:val="4418B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013F86"/>
    <w:multiLevelType w:val="multilevel"/>
    <w:tmpl w:val="8D22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245CC1"/>
    <w:multiLevelType w:val="hybridMultilevel"/>
    <w:tmpl w:val="38D48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AA3B5A"/>
    <w:multiLevelType w:val="multilevel"/>
    <w:tmpl w:val="4EF21A12"/>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267C69"/>
    <w:multiLevelType w:val="hybridMultilevel"/>
    <w:tmpl w:val="15D88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22"/>
  </w:num>
  <w:num w:numId="4">
    <w:abstractNumId w:val="10"/>
  </w:num>
  <w:num w:numId="5">
    <w:abstractNumId w:val="9"/>
  </w:num>
  <w:num w:numId="6">
    <w:abstractNumId w:val="14"/>
  </w:num>
  <w:num w:numId="7">
    <w:abstractNumId w:val="4"/>
  </w:num>
  <w:num w:numId="8">
    <w:abstractNumId w:val="13"/>
  </w:num>
  <w:num w:numId="9">
    <w:abstractNumId w:val="23"/>
  </w:num>
  <w:num w:numId="10">
    <w:abstractNumId w:val="19"/>
  </w:num>
  <w:num w:numId="11">
    <w:abstractNumId w:val="21"/>
  </w:num>
  <w:num w:numId="12">
    <w:abstractNumId w:val="3"/>
  </w:num>
  <w:num w:numId="13">
    <w:abstractNumId w:val="8"/>
  </w:num>
  <w:num w:numId="14">
    <w:abstractNumId w:val="18"/>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11"/>
  </w:num>
  <w:num w:numId="17">
    <w:abstractNumId w:val="1"/>
  </w:num>
  <w:num w:numId="18">
    <w:abstractNumId w:val="7"/>
  </w:num>
  <w:num w:numId="19">
    <w:abstractNumId w:val="15"/>
  </w:num>
  <w:num w:numId="20">
    <w:abstractNumId w:val="20"/>
  </w:num>
  <w:num w:numId="21">
    <w:abstractNumId w:val="2"/>
  </w:num>
  <w:num w:numId="22">
    <w:abstractNumId w:val="5"/>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I0NzI1NDEzsDQzNTJV0lEKTi0uzszPAykwrgUAWcFeZCwAAAA="/>
  </w:docVars>
  <w:rsids>
    <w:rsidRoot w:val="00B13A95"/>
    <w:rsid w:val="00001E3C"/>
    <w:rsid w:val="00040AC8"/>
    <w:rsid w:val="00050C26"/>
    <w:rsid w:val="0005271A"/>
    <w:rsid w:val="0005361F"/>
    <w:rsid w:val="00061F3C"/>
    <w:rsid w:val="000631B8"/>
    <w:rsid w:val="000644FE"/>
    <w:rsid w:val="00074D28"/>
    <w:rsid w:val="00076E29"/>
    <w:rsid w:val="00093FF8"/>
    <w:rsid w:val="0009724C"/>
    <w:rsid w:val="000B172B"/>
    <w:rsid w:val="000C3725"/>
    <w:rsid w:val="000C4138"/>
    <w:rsid w:val="000D6EA5"/>
    <w:rsid w:val="000E3AB8"/>
    <w:rsid w:val="000F22D3"/>
    <w:rsid w:val="000F5E86"/>
    <w:rsid w:val="000F7782"/>
    <w:rsid w:val="00100AB7"/>
    <w:rsid w:val="00112DB8"/>
    <w:rsid w:val="0011576D"/>
    <w:rsid w:val="001204A6"/>
    <w:rsid w:val="0012197C"/>
    <w:rsid w:val="00124A72"/>
    <w:rsid w:val="00136404"/>
    <w:rsid w:val="001376C7"/>
    <w:rsid w:val="00145753"/>
    <w:rsid w:val="0015329B"/>
    <w:rsid w:val="001701EE"/>
    <w:rsid w:val="00177797"/>
    <w:rsid w:val="0018419B"/>
    <w:rsid w:val="001859F6"/>
    <w:rsid w:val="00187BE7"/>
    <w:rsid w:val="001911C1"/>
    <w:rsid w:val="00193C8F"/>
    <w:rsid w:val="001A5C15"/>
    <w:rsid w:val="001A6A6A"/>
    <w:rsid w:val="001A6BDD"/>
    <w:rsid w:val="001C6A8A"/>
    <w:rsid w:val="001D3932"/>
    <w:rsid w:val="001D5BA5"/>
    <w:rsid w:val="001E57EF"/>
    <w:rsid w:val="001E706B"/>
    <w:rsid w:val="001F17E6"/>
    <w:rsid w:val="001F7F45"/>
    <w:rsid w:val="00203D82"/>
    <w:rsid w:val="002076C5"/>
    <w:rsid w:val="00210AAF"/>
    <w:rsid w:val="00217F78"/>
    <w:rsid w:val="00242A76"/>
    <w:rsid w:val="002473EC"/>
    <w:rsid w:val="00275B81"/>
    <w:rsid w:val="00282736"/>
    <w:rsid w:val="002844EA"/>
    <w:rsid w:val="002B3C40"/>
    <w:rsid w:val="002B417C"/>
    <w:rsid w:val="002C12B6"/>
    <w:rsid w:val="002C36BA"/>
    <w:rsid w:val="002C53DF"/>
    <w:rsid w:val="002D37AB"/>
    <w:rsid w:val="002D7BC4"/>
    <w:rsid w:val="002F3570"/>
    <w:rsid w:val="002F613B"/>
    <w:rsid w:val="002F7B6A"/>
    <w:rsid w:val="00301C84"/>
    <w:rsid w:val="00307032"/>
    <w:rsid w:val="003078BE"/>
    <w:rsid w:val="003233DF"/>
    <w:rsid w:val="0033050D"/>
    <w:rsid w:val="00341FF1"/>
    <w:rsid w:val="00345C72"/>
    <w:rsid w:val="003466C6"/>
    <w:rsid w:val="003527E5"/>
    <w:rsid w:val="00366173"/>
    <w:rsid w:val="003743D1"/>
    <w:rsid w:val="00374D16"/>
    <w:rsid w:val="003758D6"/>
    <w:rsid w:val="00394820"/>
    <w:rsid w:val="003A3238"/>
    <w:rsid w:val="003B1B49"/>
    <w:rsid w:val="003D1181"/>
    <w:rsid w:val="003D14E5"/>
    <w:rsid w:val="003D3D98"/>
    <w:rsid w:val="003D4C2F"/>
    <w:rsid w:val="003E56C8"/>
    <w:rsid w:val="003E7142"/>
    <w:rsid w:val="004023F8"/>
    <w:rsid w:val="00407774"/>
    <w:rsid w:val="00407E63"/>
    <w:rsid w:val="0041485B"/>
    <w:rsid w:val="004200E8"/>
    <w:rsid w:val="00424CFC"/>
    <w:rsid w:val="00430A10"/>
    <w:rsid w:val="00437282"/>
    <w:rsid w:val="004503EE"/>
    <w:rsid w:val="00455731"/>
    <w:rsid w:val="0046585E"/>
    <w:rsid w:val="0046650E"/>
    <w:rsid w:val="00472144"/>
    <w:rsid w:val="00472BD9"/>
    <w:rsid w:val="0047619F"/>
    <w:rsid w:val="00480BD2"/>
    <w:rsid w:val="004929CE"/>
    <w:rsid w:val="00496C8F"/>
    <w:rsid w:val="004A3DBE"/>
    <w:rsid w:val="004B7CF1"/>
    <w:rsid w:val="004E50D4"/>
    <w:rsid w:val="004F2364"/>
    <w:rsid w:val="0050169B"/>
    <w:rsid w:val="00503BC1"/>
    <w:rsid w:val="005051A7"/>
    <w:rsid w:val="00510D12"/>
    <w:rsid w:val="00514ADC"/>
    <w:rsid w:val="00514EC5"/>
    <w:rsid w:val="0053516A"/>
    <w:rsid w:val="00535266"/>
    <w:rsid w:val="00540AF8"/>
    <w:rsid w:val="0054476C"/>
    <w:rsid w:val="00544D9A"/>
    <w:rsid w:val="00565B6E"/>
    <w:rsid w:val="00567AD8"/>
    <w:rsid w:val="00575EA7"/>
    <w:rsid w:val="005777C2"/>
    <w:rsid w:val="00583D23"/>
    <w:rsid w:val="00587CFD"/>
    <w:rsid w:val="005902FD"/>
    <w:rsid w:val="00593E83"/>
    <w:rsid w:val="005A2CC0"/>
    <w:rsid w:val="005A49B9"/>
    <w:rsid w:val="005A4CFA"/>
    <w:rsid w:val="005B236D"/>
    <w:rsid w:val="005B2A10"/>
    <w:rsid w:val="005C5047"/>
    <w:rsid w:val="005E08ED"/>
    <w:rsid w:val="005E19F4"/>
    <w:rsid w:val="005E75F5"/>
    <w:rsid w:val="005F6004"/>
    <w:rsid w:val="006174DD"/>
    <w:rsid w:val="006222AD"/>
    <w:rsid w:val="0063417D"/>
    <w:rsid w:val="00636A1E"/>
    <w:rsid w:val="00640390"/>
    <w:rsid w:val="00657CBA"/>
    <w:rsid w:val="006612FC"/>
    <w:rsid w:val="006634DE"/>
    <w:rsid w:val="006657C2"/>
    <w:rsid w:val="006731CA"/>
    <w:rsid w:val="00682B87"/>
    <w:rsid w:val="006970A3"/>
    <w:rsid w:val="006A1227"/>
    <w:rsid w:val="006B07CF"/>
    <w:rsid w:val="006B41DD"/>
    <w:rsid w:val="006B4866"/>
    <w:rsid w:val="006B5661"/>
    <w:rsid w:val="006B5B47"/>
    <w:rsid w:val="006C245A"/>
    <w:rsid w:val="006C440F"/>
    <w:rsid w:val="006C5040"/>
    <w:rsid w:val="006D432E"/>
    <w:rsid w:val="006E2D0A"/>
    <w:rsid w:val="006E6BBA"/>
    <w:rsid w:val="006F5417"/>
    <w:rsid w:val="007032BA"/>
    <w:rsid w:val="007034AE"/>
    <w:rsid w:val="007072AF"/>
    <w:rsid w:val="00713E78"/>
    <w:rsid w:val="0071689F"/>
    <w:rsid w:val="00717171"/>
    <w:rsid w:val="00745707"/>
    <w:rsid w:val="007519CB"/>
    <w:rsid w:val="0075704D"/>
    <w:rsid w:val="00763DE2"/>
    <w:rsid w:val="007742FC"/>
    <w:rsid w:val="00775050"/>
    <w:rsid w:val="00787DDB"/>
    <w:rsid w:val="007B6FAB"/>
    <w:rsid w:val="007C2E80"/>
    <w:rsid w:val="007C3B37"/>
    <w:rsid w:val="007D624F"/>
    <w:rsid w:val="007E2C23"/>
    <w:rsid w:val="007E46C1"/>
    <w:rsid w:val="007E6EC0"/>
    <w:rsid w:val="007E74FD"/>
    <w:rsid w:val="007F15F3"/>
    <w:rsid w:val="007F46FC"/>
    <w:rsid w:val="00817684"/>
    <w:rsid w:val="008271BC"/>
    <w:rsid w:val="008278CE"/>
    <w:rsid w:val="00847FE8"/>
    <w:rsid w:val="0085331C"/>
    <w:rsid w:val="00856163"/>
    <w:rsid w:val="00867C6A"/>
    <w:rsid w:val="00877B3F"/>
    <w:rsid w:val="00897D86"/>
    <w:rsid w:val="008A3250"/>
    <w:rsid w:val="008A6A4C"/>
    <w:rsid w:val="008A6D63"/>
    <w:rsid w:val="008B6ED0"/>
    <w:rsid w:val="008C15F5"/>
    <w:rsid w:val="008C56ED"/>
    <w:rsid w:val="0090515C"/>
    <w:rsid w:val="00906482"/>
    <w:rsid w:val="0091173D"/>
    <w:rsid w:val="009165C3"/>
    <w:rsid w:val="009177E1"/>
    <w:rsid w:val="00925D59"/>
    <w:rsid w:val="00936044"/>
    <w:rsid w:val="0093617F"/>
    <w:rsid w:val="0093645A"/>
    <w:rsid w:val="0094237C"/>
    <w:rsid w:val="00961E45"/>
    <w:rsid w:val="00962EE6"/>
    <w:rsid w:val="00973460"/>
    <w:rsid w:val="0098430F"/>
    <w:rsid w:val="009A4228"/>
    <w:rsid w:val="009C2B70"/>
    <w:rsid w:val="009D15E6"/>
    <w:rsid w:val="009D3D8D"/>
    <w:rsid w:val="009D4593"/>
    <w:rsid w:val="009E136F"/>
    <w:rsid w:val="00A00657"/>
    <w:rsid w:val="00A06CF5"/>
    <w:rsid w:val="00A07582"/>
    <w:rsid w:val="00A146A3"/>
    <w:rsid w:val="00A21216"/>
    <w:rsid w:val="00A36042"/>
    <w:rsid w:val="00A51F4F"/>
    <w:rsid w:val="00A57478"/>
    <w:rsid w:val="00A60A13"/>
    <w:rsid w:val="00A6152E"/>
    <w:rsid w:val="00A65A01"/>
    <w:rsid w:val="00A65AFA"/>
    <w:rsid w:val="00A87C46"/>
    <w:rsid w:val="00A91D0B"/>
    <w:rsid w:val="00A9712A"/>
    <w:rsid w:val="00AA7800"/>
    <w:rsid w:val="00AC22DD"/>
    <w:rsid w:val="00AC714D"/>
    <w:rsid w:val="00AE64AD"/>
    <w:rsid w:val="00AF254F"/>
    <w:rsid w:val="00B01CC6"/>
    <w:rsid w:val="00B04D5C"/>
    <w:rsid w:val="00B1045D"/>
    <w:rsid w:val="00B13A95"/>
    <w:rsid w:val="00B14AF5"/>
    <w:rsid w:val="00B220C1"/>
    <w:rsid w:val="00B30278"/>
    <w:rsid w:val="00B30D7C"/>
    <w:rsid w:val="00B313E7"/>
    <w:rsid w:val="00B33793"/>
    <w:rsid w:val="00B45ED6"/>
    <w:rsid w:val="00B5040A"/>
    <w:rsid w:val="00B60064"/>
    <w:rsid w:val="00B70305"/>
    <w:rsid w:val="00B7150D"/>
    <w:rsid w:val="00B71A27"/>
    <w:rsid w:val="00B7309E"/>
    <w:rsid w:val="00B74AC7"/>
    <w:rsid w:val="00B76131"/>
    <w:rsid w:val="00B826AA"/>
    <w:rsid w:val="00B83F7C"/>
    <w:rsid w:val="00B9371A"/>
    <w:rsid w:val="00BA632C"/>
    <w:rsid w:val="00BB7AE7"/>
    <w:rsid w:val="00BC0599"/>
    <w:rsid w:val="00BC48F9"/>
    <w:rsid w:val="00BC5007"/>
    <w:rsid w:val="00BC562C"/>
    <w:rsid w:val="00BC5F9A"/>
    <w:rsid w:val="00BC79E2"/>
    <w:rsid w:val="00BD17CD"/>
    <w:rsid w:val="00BE12A8"/>
    <w:rsid w:val="00BF06F8"/>
    <w:rsid w:val="00BF1227"/>
    <w:rsid w:val="00BF2605"/>
    <w:rsid w:val="00BF487B"/>
    <w:rsid w:val="00BF79B5"/>
    <w:rsid w:val="00C01099"/>
    <w:rsid w:val="00C01965"/>
    <w:rsid w:val="00C03FFF"/>
    <w:rsid w:val="00C0451E"/>
    <w:rsid w:val="00C04643"/>
    <w:rsid w:val="00C12CC3"/>
    <w:rsid w:val="00C24A28"/>
    <w:rsid w:val="00C34507"/>
    <w:rsid w:val="00C35497"/>
    <w:rsid w:val="00C3765C"/>
    <w:rsid w:val="00C42F41"/>
    <w:rsid w:val="00C53F32"/>
    <w:rsid w:val="00C67834"/>
    <w:rsid w:val="00C71D04"/>
    <w:rsid w:val="00C8666C"/>
    <w:rsid w:val="00C874BC"/>
    <w:rsid w:val="00C876FE"/>
    <w:rsid w:val="00C96F72"/>
    <w:rsid w:val="00CA3438"/>
    <w:rsid w:val="00CA447C"/>
    <w:rsid w:val="00CB4BFE"/>
    <w:rsid w:val="00CC3B31"/>
    <w:rsid w:val="00CC7814"/>
    <w:rsid w:val="00CD27A2"/>
    <w:rsid w:val="00CE1FD8"/>
    <w:rsid w:val="00CF0DBE"/>
    <w:rsid w:val="00CF7C78"/>
    <w:rsid w:val="00D118A8"/>
    <w:rsid w:val="00D17031"/>
    <w:rsid w:val="00D17C93"/>
    <w:rsid w:val="00D2578A"/>
    <w:rsid w:val="00D44D44"/>
    <w:rsid w:val="00D54439"/>
    <w:rsid w:val="00D77CAB"/>
    <w:rsid w:val="00D94130"/>
    <w:rsid w:val="00D96557"/>
    <w:rsid w:val="00D96E80"/>
    <w:rsid w:val="00DA5C63"/>
    <w:rsid w:val="00DC009C"/>
    <w:rsid w:val="00E02035"/>
    <w:rsid w:val="00E07A42"/>
    <w:rsid w:val="00E107D1"/>
    <w:rsid w:val="00E133DB"/>
    <w:rsid w:val="00E15767"/>
    <w:rsid w:val="00E1638B"/>
    <w:rsid w:val="00E22143"/>
    <w:rsid w:val="00E3030C"/>
    <w:rsid w:val="00E30E54"/>
    <w:rsid w:val="00E34FF1"/>
    <w:rsid w:val="00E44426"/>
    <w:rsid w:val="00E57B05"/>
    <w:rsid w:val="00E77551"/>
    <w:rsid w:val="00E82A3F"/>
    <w:rsid w:val="00E82EAF"/>
    <w:rsid w:val="00E94537"/>
    <w:rsid w:val="00EB6EFA"/>
    <w:rsid w:val="00EC5477"/>
    <w:rsid w:val="00EC60CF"/>
    <w:rsid w:val="00EF04A7"/>
    <w:rsid w:val="00EF5998"/>
    <w:rsid w:val="00F003BC"/>
    <w:rsid w:val="00F0658C"/>
    <w:rsid w:val="00F11DE1"/>
    <w:rsid w:val="00F14C81"/>
    <w:rsid w:val="00F21B70"/>
    <w:rsid w:val="00F265DF"/>
    <w:rsid w:val="00F40449"/>
    <w:rsid w:val="00F522AA"/>
    <w:rsid w:val="00F60939"/>
    <w:rsid w:val="00F711AA"/>
    <w:rsid w:val="00F732BB"/>
    <w:rsid w:val="00F747B5"/>
    <w:rsid w:val="00F74DF1"/>
    <w:rsid w:val="00F7550F"/>
    <w:rsid w:val="00F85BDD"/>
    <w:rsid w:val="00F85E91"/>
    <w:rsid w:val="00F9277F"/>
    <w:rsid w:val="00F93005"/>
    <w:rsid w:val="00F97DBC"/>
    <w:rsid w:val="00FA0C8C"/>
    <w:rsid w:val="00FA1CE6"/>
    <w:rsid w:val="00FA47D9"/>
    <w:rsid w:val="00FB6F97"/>
    <w:rsid w:val="00FC07AD"/>
    <w:rsid w:val="00FC30D0"/>
    <w:rsid w:val="00FC40C4"/>
    <w:rsid w:val="00FC6BAE"/>
    <w:rsid w:val="00FE790F"/>
    <w:rsid w:val="00FF1E3A"/>
    <w:rsid w:val="00FF2A12"/>
    <w:rsid w:val="00FF515A"/>
    <w:rsid w:val="00FF5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50B353"/>
  <w15:docId w15:val="{80DC05A3-0819-4097-8880-1C21AB71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3D23"/>
    <w:rPr>
      <w:color w:val="0000FF"/>
      <w:u w:val="single"/>
    </w:rPr>
  </w:style>
  <w:style w:type="paragraph" w:styleId="Header">
    <w:name w:val="header"/>
    <w:basedOn w:val="Normal"/>
    <w:rsid w:val="00583D23"/>
    <w:pPr>
      <w:tabs>
        <w:tab w:val="center" w:pos="4320"/>
        <w:tab w:val="right" w:pos="8640"/>
      </w:tabs>
    </w:pPr>
  </w:style>
  <w:style w:type="paragraph" w:styleId="Footer">
    <w:name w:val="footer"/>
    <w:basedOn w:val="Normal"/>
    <w:rsid w:val="00583D23"/>
    <w:pPr>
      <w:tabs>
        <w:tab w:val="center" w:pos="4320"/>
        <w:tab w:val="right" w:pos="8640"/>
      </w:tabs>
    </w:pPr>
  </w:style>
  <w:style w:type="paragraph" w:styleId="BalloonText">
    <w:name w:val="Balloon Text"/>
    <w:basedOn w:val="Normal"/>
    <w:semiHidden/>
    <w:rsid w:val="009E136F"/>
    <w:rPr>
      <w:rFonts w:ascii="Tahoma" w:hAnsi="Tahoma" w:cs="Tahoma"/>
      <w:sz w:val="16"/>
      <w:szCs w:val="16"/>
    </w:rPr>
  </w:style>
  <w:style w:type="paragraph" w:styleId="ListParagraph">
    <w:name w:val="List Paragraph"/>
    <w:basedOn w:val="Normal"/>
    <w:uiPriority w:val="34"/>
    <w:qFormat/>
    <w:rsid w:val="004929CE"/>
    <w:pPr>
      <w:ind w:left="720"/>
      <w:contextualSpacing/>
    </w:pPr>
  </w:style>
  <w:style w:type="paragraph" w:customStyle="1" w:styleId="Listbulletindented">
    <w:name w:val="List bullet indented"/>
    <w:basedOn w:val="ListBullet"/>
    <w:rsid w:val="000E3AB8"/>
    <w:pPr>
      <w:ind w:left="720"/>
      <w:contextualSpacing w:val="0"/>
    </w:pPr>
    <w:rPr>
      <w:rFonts w:ascii="Trebuchet MS" w:hAnsi="Trebuchet MS"/>
      <w:sz w:val="20"/>
      <w:szCs w:val="20"/>
    </w:rPr>
  </w:style>
  <w:style w:type="paragraph" w:styleId="ListBullet">
    <w:name w:val="List Bullet"/>
    <w:basedOn w:val="Normal"/>
    <w:rsid w:val="000E3AB8"/>
    <w:pPr>
      <w:tabs>
        <w:tab w:val="num" w:pos="720"/>
      </w:tabs>
      <w:ind w:left="360" w:hanging="360"/>
      <w:contextualSpacing/>
    </w:pPr>
  </w:style>
  <w:style w:type="paragraph" w:styleId="BodyText">
    <w:name w:val="Body Text"/>
    <w:basedOn w:val="Normal"/>
    <w:link w:val="BodyTextChar"/>
    <w:rsid w:val="00FE790F"/>
    <w:pPr>
      <w:overflowPunct w:val="0"/>
      <w:autoSpaceDE w:val="0"/>
      <w:autoSpaceDN w:val="0"/>
      <w:adjustRightInd w:val="0"/>
      <w:ind w:right="-720"/>
      <w:textAlignment w:val="baseline"/>
    </w:pPr>
    <w:rPr>
      <w:szCs w:val="20"/>
    </w:rPr>
  </w:style>
  <w:style w:type="character" w:customStyle="1" w:styleId="BodyTextChar">
    <w:name w:val="Body Text Char"/>
    <w:basedOn w:val="DefaultParagraphFont"/>
    <w:link w:val="BodyText"/>
    <w:rsid w:val="00FE790F"/>
    <w:rPr>
      <w:sz w:val="24"/>
    </w:rPr>
  </w:style>
  <w:style w:type="paragraph" w:styleId="BodyText2">
    <w:name w:val="Body Text 2"/>
    <w:basedOn w:val="Normal"/>
    <w:link w:val="BodyText2Char"/>
    <w:rsid w:val="00366173"/>
    <w:pPr>
      <w:spacing w:after="120" w:line="480" w:lineRule="auto"/>
    </w:pPr>
  </w:style>
  <w:style w:type="character" w:customStyle="1" w:styleId="BodyText2Char">
    <w:name w:val="Body Text 2 Char"/>
    <w:basedOn w:val="DefaultParagraphFont"/>
    <w:link w:val="BodyText2"/>
    <w:rsid w:val="00366173"/>
    <w:rPr>
      <w:sz w:val="24"/>
      <w:szCs w:val="24"/>
    </w:rPr>
  </w:style>
  <w:style w:type="paragraph" w:styleId="NormalWeb">
    <w:name w:val="Normal (Web)"/>
    <w:basedOn w:val="Normal"/>
    <w:uiPriority w:val="99"/>
    <w:rsid w:val="009177E1"/>
  </w:style>
  <w:style w:type="character" w:styleId="FollowedHyperlink">
    <w:name w:val="FollowedHyperlink"/>
    <w:basedOn w:val="DefaultParagraphFont"/>
    <w:rsid w:val="002C36BA"/>
    <w:rPr>
      <w:color w:val="800080" w:themeColor="followedHyperlink"/>
      <w:u w:val="single"/>
    </w:rPr>
  </w:style>
  <w:style w:type="character" w:styleId="CommentReference">
    <w:name w:val="annotation reference"/>
    <w:basedOn w:val="DefaultParagraphFont"/>
    <w:rsid w:val="00C24A28"/>
    <w:rPr>
      <w:sz w:val="16"/>
      <w:szCs w:val="16"/>
    </w:rPr>
  </w:style>
  <w:style w:type="paragraph" w:styleId="CommentText">
    <w:name w:val="annotation text"/>
    <w:basedOn w:val="Normal"/>
    <w:link w:val="CommentTextChar"/>
    <w:rsid w:val="00C24A28"/>
    <w:rPr>
      <w:sz w:val="20"/>
      <w:szCs w:val="20"/>
    </w:rPr>
  </w:style>
  <w:style w:type="character" w:customStyle="1" w:styleId="CommentTextChar">
    <w:name w:val="Comment Text Char"/>
    <w:basedOn w:val="DefaultParagraphFont"/>
    <w:link w:val="CommentText"/>
    <w:rsid w:val="00C24A28"/>
  </w:style>
  <w:style w:type="paragraph" w:styleId="CommentSubject">
    <w:name w:val="annotation subject"/>
    <w:basedOn w:val="CommentText"/>
    <w:next w:val="CommentText"/>
    <w:link w:val="CommentSubjectChar"/>
    <w:rsid w:val="00C24A28"/>
    <w:rPr>
      <w:b/>
      <w:bCs/>
    </w:rPr>
  </w:style>
  <w:style w:type="character" w:customStyle="1" w:styleId="CommentSubjectChar">
    <w:name w:val="Comment Subject Char"/>
    <w:basedOn w:val="CommentTextChar"/>
    <w:link w:val="CommentSubject"/>
    <w:rsid w:val="00C24A28"/>
    <w:rPr>
      <w:b/>
      <w:bCs/>
    </w:rPr>
  </w:style>
  <w:style w:type="character" w:styleId="UnresolvedMention">
    <w:name w:val="Unresolved Mention"/>
    <w:basedOn w:val="DefaultParagraphFont"/>
    <w:uiPriority w:val="99"/>
    <w:semiHidden/>
    <w:unhideWhenUsed/>
    <w:rsid w:val="00961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5416">
      <w:bodyDiv w:val="1"/>
      <w:marLeft w:val="0"/>
      <w:marRight w:val="0"/>
      <w:marTop w:val="0"/>
      <w:marBottom w:val="0"/>
      <w:divBdr>
        <w:top w:val="none" w:sz="0" w:space="0" w:color="auto"/>
        <w:left w:val="none" w:sz="0" w:space="0" w:color="auto"/>
        <w:bottom w:val="none" w:sz="0" w:space="0" w:color="auto"/>
        <w:right w:val="none" w:sz="0" w:space="0" w:color="auto"/>
      </w:divBdr>
    </w:div>
    <w:div w:id="740830990">
      <w:bodyDiv w:val="1"/>
      <w:marLeft w:val="0"/>
      <w:marRight w:val="0"/>
      <w:marTop w:val="0"/>
      <w:marBottom w:val="0"/>
      <w:divBdr>
        <w:top w:val="none" w:sz="0" w:space="0" w:color="auto"/>
        <w:left w:val="none" w:sz="0" w:space="0" w:color="auto"/>
        <w:bottom w:val="none" w:sz="0" w:space="0" w:color="auto"/>
        <w:right w:val="none" w:sz="0" w:space="0" w:color="auto"/>
      </w:divBdr>
    </w:div>
    <w:div w:id="782114461">
      <w:bodyDiv w:val="1"/>
      <w:marLeft w:val="0"/>
      <w:marRight w:val="0"/>
      <w:marTop w:val="0"/>
      <w:marBottom w:val="0"/>
      <w:divBdr>
        <w:top w:val="none" w:sz="0" w:space="0" w:color="auto"/>
        <w:left w:val="none" w:sz="0" w:space="0" w:color="auto"/>
        <w:bottom w:val="none" w:sz="0" w:space="0" w:color="auto"/>
        <w:right w:val="none" w:sz="0" w:space="0" w:color="auto"/>
      </w:divBdr>
    </w:div>
    <w:div w:id="1115756637">
      <w:bodyDiv w:val="1"/>
      <w:marLeft w:val="0"/>
      <w:marRight w:val="0"/>
      <w:marTop w:val="0"/>
      <w:marBottom w:val="0"/>
      <w:divBdr>
        <w:top w:val="none" w:sz="0" w:space="0" w:color="auto"/>
        <w:left w:val="none" w:sz="0" w:space="0" w:color="auto"/>
        <w:bottom w:val="none" w:sz="0" w:space="0" w:color="auto"/>
        <w:right w:val="none" w:sz="0" w:space="0" w:color="auto"/>
      </w:divBdr>
      <w:divsChild>
        <w:div w:id="1977181836">
          <w:marLeft w:val="0"/>
          <w:marRight w:val="0"/>
          <w:marTop w:val="0"/>
          <w:marBottom w:val="0"/>
          <w:divBdr>
            <w:top w:val="none" w:sz="0" w:space="0" w:color="auto"/>
            <w:left w:val="none" w:sz="0" w:space="0" w:color="auto"/>
            <w:bottom w:val="none" w:sz="0" w:space="0" w:color="auto"/>
            <w:right w:val="none" w:sz="0" w:space="0" w:color="auto"/>
          </w:divBdr>
          <w:divsChild>
            <w:div w:id="523522067">
              <w:marLeft w:val="0"/>
              <w:marRight w:val="0"/>
              <w:marTop w:val="0"/>
              <w:marBottom w:val="0"/>
              <w:divBdr>
                <w:top w:val="none" w:sz="0" w:space="0" w:color="auto"/>
                <w:left w:val="none" w:sz="0" w:space="0" w:color="auto"/>
                <w:bottom w:val="none" w:sz="0" w:space="0" w:color="auto"/>
                <w:right w:val="none" w:sz="0" w:space="0" w:color="auto"/>
              </w:divBdr>
              <w:divsChild>
                <w:div w:id="432407002">
                  <w:marLeft w:val="0"/>
                  <w:marRight w:val="0"/>
                  <w:marTop w:val="0"/>
                  <w:marBottom w:val="0"/>
                  <w:divBdr>
                    <w:top w:val="none" w:sz="0" w:space="0" w:color="auto"/>
                    <w:left w:val="none" w:sz="0" w:space="0" w:color="auto"/>
                    <w:bottom w:val="none" w:sz="0" w:space="0" w:color="auto"/>
                    <w:right w:val="none" w:sz="0" w:space="0" w:color="auto"/>
                  </w:divBdr>
                  <w:divsChild>
                    <w:div w:id="1937206213">
                      <w:marLeft w:val="0"/>
                      <w:marRight w:val="0"/>
                      <w:marTop w:val="0"/>
                      <w:marBottom w:val="0"/>
                      <w:divBdr>
                        <w:top w:val="none" w:sz="0" w:space="0" w:color="auto"/>
                        <w:left w:val="none" w:sz="0" w:space="0" w:color="auto"/>
                        <w:bottom w:val="none" w:sz="0" w:space="0" w:color="auto"/>
                        <w:right w:val="none" w:sz="0" w:space="0" w:color="auto"/>
                      </w:divBdr>
                      <w:divsChild>
                        <w:div w:id="1588538738">
                          <w:marLeft w:val="150"/>
                          <w:marRight w:val="150"/>
                          <w:marTop w:val="0"/>
                          <w:marBottom w:val="0"/>
                          <w:divBdr>
                            <w:top w:val="none" w:sz="0" w:space="0" w:color="auto"/>
                            <w:left w:val="none" w:sz="0" w:space="0" w:color="auto"/>
                            <w:bottom w:val="none" w:sz="0" w:space="0" w:color="auto"/>
                            <w:right w:val="none" w:sz="0" w:space="0" w:color="auto"/>
                          </w:divBdr>
                          <w:divsChild>
                            <w:div w:id="1529217777">
                              <w:marLeft w:val="0"/>
                              <w:marRight w:val="0"/>
                              <w:marTop w:val="0"/>
                              <w:marBottom w:val="0"/>
                              <w:divBdr>
                                <w:top w:val="none" w:sz="0" w:space="0" w:color="auto"/>
                                <w:left w:val="none" w:sz="0" w:space="0" w:color="auto"/>
                                <w:bottom w:val="none" w:sz="0" w:space="0" w:color="auto"/>
                                <w:right w:val="none" w:sz="0" w:space="0" w:color="auto"/>
                              </w:divBdr>
                              <w:divsChild>
                                <w:div w:id="1042485662">
                                  <w:marLeft w:val="0"/>
                                  <w:marRight w:val="0"/>
                                  <w:marTop w:val="0"/>
                                  <w:marBottom w:val="0"/>
                                  <w:divBdr>
                                    <w:top w:val="none" w:sz="0" w:space="0" w:color="auto"/>
                                    <w:left w:val="none" w:sz="0" w:space="0" w:color="auto"/>
                                    <w:bottom w:val="none" w:sz="0" w:space="0" w:color="auto"/>
                                    <w:right w:val="none" w:sz="0" w:space="0" w:color="auto"/>
                                  </w:divBdr>
                                  <w:divsChild>
                                    <w:div w:id="1437795343">
                                      <w:marLeft w:val="0"/>
                                      <w:marRight w:val="0"/>
                                      <w:marTop w:val="0"/>
                                      <w:marBottom w:val="0"/>
                                      <w:divBdr>
                                        <w:top w:val="none" w:sz="0" w:space="0" w:color="auto"/>
                                        <w:left w:val="none" w:sz="0" w:space="0" w:color="auto"/>
                                        <w:bottom w:val="none" w:sz="0" w:space="0" w:color="auto"/>
                                        <w:right w:val="none" w:sz="0" w:space="0" w:color="auto"/>
                                      </w:divBdr>
                                      <w:divsChild>
                                        <w:div w:id="1829708815">
                                          <w:marLeft w:val="0"/>
                                          <w:marRight w:val="0"/>
                                          <w:marTop w:val="0"/>
                                          <w:marBottom w:val="0"/>
                                          <w:divBdr>
                                            <w:top w:val="none" w:sz="0" w:space="0" w:color="auto"/>
                                            <w:left w:val="none" w:sz="0" w:space="0" w:color="auto"/>
                                            <w:bottom w:val="none" w:sz="0" w:space="0" w:color="auto"/>
                                            <w:right w:val="none" w:sz="0" w:space="0" w:color="auto"/>
                                          </w:divBdr>
                                          <w:divsChild>
                                            <w:div w:id="201016678">
                                              <w:marLeft w:val="0"/>
                                              <w:marRight w:val="0"/>
                                              <w:marTop w:val="0"/>
                                              <w:marBottom w:val="0"/>
                                              <w:divBdr>
                                                <w:top w:val="none" w:sz="0" w:space="0" w:color="auto"/>
                                                <w:left w:val="none" w:sz="0" w:space="0" w:color="auto"/>
                                                <w:bottom w:val="none" w:sz="0" w:space="0" w:color="auto"/>
                                                <w:right w:val="none" w:sz="0" w:space="0" w:color="auto"/>
                                              </w:divBdr>
                                              <w:divsChild>
                                                <w:div w:id="700666953">
                                                  <w:marLeft w:val="0"/>
                                                  <w:marRight w:val="0"/>
                                                  <w:marTop w:val="0"/>
                                                  <w:marBottom w:val="0"/>
                                                  <w:divBdr>
                                                    <w:top w:val="none" w:sz="0" w:space="0" w:color="auto"/>
                                                    <w:left w:val="none" w:sz="0" w:space="0" w:color="auto"/>
                                                    <w:bottom w:val="none" w:sz="0" w:space="0" w:color="auto"/>
                                                    <w:right w:val="none" w:sz="0" w:space="0" w:color="auto"/>
                                                  </w:divBdr>
                                                  <w:divsChild>
                                                    <w:div w:id="1230770872">
                                                      <w:marLeft w:val="0"/>
                                                      <w:marRight w:val="0"/>
                                                      <w:marTop w:val="0"/>
                                                      <w:marBottom w:val="0"/>
                                                      <w:divBdr>
                                                        <w:top w:val="none" w:sz="0" w:space="0" w:color="auto"/>
                                                        <w:left w:val="none" w:sz="0" w:space="0" w:color="auto"/>
                                                        <w:bottom w:val="none" w:sz="0" w:space="0" w:color="auto"/>
                                                        <w:right w:val="none" w:sz="0" w:space="0" w:color="auto"/>
                                                      </w:divBdr>
                                                      <w:divsChild>
                                                        <w:div w:id="5184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3180567">
      <w:bodyDiv w:val="1"/>
      <w:marLeft w:val="0"/>
      <w:marRight w:val="0"/>
      <w:marTop w:val="0"/>
      <w:marBottom w:val="0"/>
      <w:divBdr>
        <w:top w:val="none" w:sz="0" w:space="0" w:color="auto"/>
        <w:left w:val="none" w:sz="0" w:space="0" w:color="auto"/>
        <w:bottom w:val="none" w:sz="0" w:space="0" w:color="auto"/>
        <w:right w:val="none" w:sz="0" w:space="0" w:color="auto"/>
      </w:divBdr>
      <w:divsChild>
        <w:div w:id="542643520">
          <w:marLeft w:val="0"/>
          <w:marRight w:val="0"/>
          <w:marTop w:val="0"/>
          <w:marBottom w:val="0"/>
          <w:divBdr>
            <w:top w:val="none" w:sz="0" w:space="0" w:color="auto"/>
            <w:left w:val="none" w:sz="0" w:space="0" w:color="auto"/>
            <w:bottom w:val="none" w:sz="0" w:space="0" w:color="auto"/>
            <w:right w:val="none" w:sz="0" w:space="0" w:color="auto"/>
          </w:divBdr>
          <w:divsChild>
            <w:div w:id="1772431237">
              <w:marLeft w:val="0"/>
              <w:marRight w:val="0"/>
              <w:marTop w:val="0"/>
              <w:marBottom w:val="0"/>
              <w:divBdr>
                <w:top w:val="none" w:sz="0" w:space="0" w:color="auto"/>
                <w:left w:val="none" w:sz="0" w:space="0" w:color="auto"/>
                <w:bottom w:val="none" w:sz="0" w:space="0" w:color="auto"/>
                <w:right w:val="none" w:sz="0" w:space="0" w:color="auto"/>
              </w:divBdr>
              <w:divsChild>
                <w:div w:id="21833493">
                  <w:marLeft w:val="0"/>
                  <w:marRight w:val="0"/>
                  <w:marTop w:val="0"/>
                  <w:marBottom w:val="0"/>
                  <w:divBdr>
                    <w:top w:val="none" w:sz="0" w:space="0" w:color="auto"/>
                    <w:left w:val="none" w:sz="0" w:space="0" w:color="auto"/>
                    <w:bottom w:val="none" w:sz="0" w:space="0" w:color="auto"/>
                    <w:right w:val="none" w:sz="0" w:space="0" w:color="auto"/>
                  </w:divBdr>
                  <w:divsChild>
                    <w:div w:id="1654677844">
                      <w:marLeft w:val="0"/>
                      <w:marRight w:val="0"/>
                      <w:marTop w:val="0"/>
                      <w:marBottom w:val="0"/>
                      <w:divBdr>
                        <w:top w:val="none" w:sz="0" w:space="0" w:color="auto"/>
                        <w:left w:val="none" w:sz="0" w:space="0" w:color="auto"/>
                        <w:bottom w:val="none" w:sz="0" w:space="0" w:color="auto"/>
                        <w:right w:val="none" w:sz="0" w:space="0" w:color="auto"/>
                      </w:divBdr>
                      <w:divsChild>
                        <w:div w:id="564222354">
                          <w:marLeft w:val="150"/>
                          <w:marRight w:val="150"/>
                          <w:marTop w:val="0"/>
                          <w:marBottom w:val="0"/>
                          <w:divBdr>
                            <w:top w:val="none" w:sz="0" w:space="0" w:color="auto"/>
                            <w:left w:val="none" w:sz="0" w:space="0" w:color="auto"/>
                            <w:bottom w:val="none" w:sz="0" w:space="0" w:color="auto"/>
                            <w:right w:val="none" w:sz="0" w:space="0" w:color="auto"/>
                          </w:divBdr>
                          <w:divsChild>
                            <w:div w:id="1705866576">
                              <w:marLeft w:val="0"/>
                              <w:marRight w:val="0"/>
                              <w:marTop w:val="0"/>
                              <w:marBottom w:val="0"/>
                              <w:divBdr>
                                <w:top w:val="none" w:sz="0" w:space="0" w:color="auto"/>
                                <w:left w:val="none" w:sz="0" w:space="0" w:color="auto"/>
                                <w:bottom w:val="none" w:sz="0" w:space="0" w:color="auto"/>
                                <w:right w:val="none" w:sz="0" w:space="0" w:color="auto"/>
                              </w:divBdr>
                              <w:divsChild>
                                <w:div w:id="1852715661">
                                  <w:marLeft w:val="0"/>
                                  <w:marRight w:val="0"/>
                                  <w:marTop w:val="0"/>
                                  <w:marBottom w:val="0"/>
                                  <w:divBdr>
                                    <w:top w:val="none" w:sz="0" w:space="0" w:color="auto"/>
                                    <w:left w:val="none" w:sz="0" w:space="0" w:color="auto"/>
                                    <w:bottom w:val="none" w:sz="0" w:space="0" w:color="auto"/>
                                    <w:right w:val="none" w:sz="0" w:space="0" w:color="auto"/>
                                  </w:divBdr>
                                  <w:divsChild>
                                    <w:div w:id="596790073">
                                      <w:marLeft w:val="0"/>
                                      <w:marRight w:val="0"/>
                                      <w:marTop w:val="0"/>
                                      <w:marBottom w:val="0"/>
                                      <w:divBdr>
                                        <w:top w:val="none" w:sz="0" w:space="0" w:color="auto"/>
                                        <w:left w:val="none" w:sz="0" w:space="0" w:color="auto"/>
                                        <w:bottom w:val="none" w:sz="0" w:space="0" w:color="auto"/>
                                        <w:right w:val="none" w:sz="0" w:space="0" w:color="auto"/>
                                      </w:divBdr>
                                      <w:divsChild>
                                        <w:div w:id="634877014">
                                          <w:marLeft w:val="0"/>
                                          <w:marRight w:val="0"/>
                                          <w:marTop w:val="0"/>
                                          <w:marBottom w:val="0"/>
                                          <w:divBdr>
                                            <w:top w:val="none" w:sz="0" w:space="0" w:color="auto"/>
                                            <w:left w:val="none" w:sz="0" w:space="0" w:color="auto"/>
                                            <w:bottom w:val="none" w:sz="0" w:space="0" w:color="auto"/>
                                            <w:right w:val="none" w:sz="0" w:space="0" w:color="auto"/>
                                          </w:divBdr>
                                          <w:divsChild>
                                            <w:div w:id="1537812854">
                                              <w:marLeft w:val="0"/>
                                              <w:marRight w:val="0"/>
                                              <w:marTop w:val="0"/>
                                              <w:marBottom w:val="0"/>
                                              <w:divBdr>
                                                <w:top w:val="none" w:sz="0" w:space="0" w:color="auto"/>
                                                <w:left w:val="none" w:sz="0" w:space="0" w:color="auto"/>
                                                <w:bottom w:val="none" w:sz="0" w:space="0" w:color="auto"/>
                                                <w:right w:val="none" w:sz="0" w:space="0" w:color="auto"/>
                                              </w:divBdr>
                                              <w:divsChild>
                                                <w:div w:id="83307088">
                                                  <w:marLeft w:val="0"/>
                                                  <w:marRight w:val="0"/>
                                                  <w:marTop w:val="0"/>
                                                  <w:marBottom w:val="0"/>
                                                  <w:divBdr>
                                                    <w:top w:val="none" w:sz="0" w:space="0" w:color="auto"/>
                                                    <w:left w:val="none" w:sz="0" w:space="0" w:color="auto"/>
                                                    <w:bottom w:val="none" w:sz="0" w:space="0" w:color="auto"/>
                                                    <w:right w:val="none" w:sz="0" w:space="0" w:color="auto"/>
                                                  </w:divBdr>
                                                  <w:divsChild>
                                                    <w:div w:id="122580489">
                                                      <w:marLeft w:val="0"/>
                                                      <w:marRight w:val="0"/>
                                                      <w:marTop w:val="0"/>
                                                      <w:marBottom w:val="0"/>
                                                      <w:divBdr>
                                                        <w:top w:val="none" w:sz="0" w:space="0" w:color="auto"/>
                                                        <w:left w:val="none" w:sz="0" w:space="0" w:color="auto"/>
                                                        <w:bottom w:val="none" w:sz="0" w:space="0" w:color="auto"/>
                                                        <w:right w:val="none" w:sz="0" w:space="0" w:color="auto"/>
                                                      </w:divBdr>
                                                      <w:divsChild>
                                                        <w:div w:id="10586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1095807">
      <w:bodyDiv w:val="1"/>
      <w:marLeft w:val="0"/>
      <w:marRight w:val="0"/>
      <w:marTop w:val="0"/>
      <w:marBottom w:val="0"/>
      <w:divBdr>
        <w:top w:val="none" w:sz="0" w:space="0" w:color="auto"/>
        <w:left w:val="none" w:sz="0" w:space="0" w:color="auto"/>
        <w:bottom w:val="none" w:sz="0" w:space="0" w:color="auto"/>
        <w:right w:val="none" w:sz="0" w:space="0" w:color="auto"/>
      </w:divBdr>
    </w:div>
    <w:div w:id="20060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ac@uw.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png@01CA20B8.20AB29C0" TargetMode="External"/><Relationship Id="rId17" Type="http://schemas.openxmlformats.org/officeDocument/2006/relationships/hyperlink" Target="mailto:dso@u.washington.edu" TargetMode="External"/><Relationship Id="rId2" Type="http://schemas.openxmlformats.org/officeDocument/2006/relationships/customXml" Target="../customXml/item2.xml"/><Relationship Id="rId16" Type="http://schemas.openxmlformats.org/officeDocument/2006/relationships/hyperlink" Target="http://www.washington.edu/admin/pb/home/opb-tuition.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inance.uw.edu/sfs/tuition/a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uw.edu/labor/academic-and-student-unions/uaw-ase/ase-contrac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5ECB6C73E4D448DD86DE2ED476E0C"/>
        <w:category>
          <w:name w:val="General"/>
          <w:gallery w:val="placeholder"/>
        </w:category>
        <w:types>
          <w:type w:val="bbPlcHdr"/>
        </w:types>
        <w:behaviors>
          <w:behavior w:val="content"/>
        </w:behaviors>
        <w:guid w:val="{D2F6F62D-498E-46DD-9983-DC807FCE53B7}"/>
      </w:docPartPr>
      <w:docPartBody>
        <w:p w:rsidR="004F770E" w:rsidRDefault="008909A1" w:rsidP="008909A1">
          <w:pPr>
            <w:pStyle w:val="97C5ECB6C73E4D448DD86DE2ED476E0C"/>
          </w:pPr>
          <w:r w:rsidRPr="00D57C14">
            <w:rPr>
              <w:rStyle w:val="PlaceholderText"/>
              <w:color w:val="FF0000"/>
            </w:rPr>
            <w:t>Click here to add general job description</w:t>
          </w:r>
          <w:r w:rsidRPr="00D57C1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A1"/>
    <w:rsid w:val="004F770E"/>
    <w:rsid w:val="00726B49"/>
    <w:rsid w:val="008909A1"/>
    <w:rsid w:val="009E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9A1"/>
    <w:rPr>
      <w:color w:val="808080"/>
    </w:rPr>
  </w:style>
  <w:style w:type="paragraph" w:customStyle="1" w:styleId="97C5ECB6C73E4D448DD86DE2ED476E0C">
    <w:name w:val="97C5ECB6C73E4D448DD86DE2ED476E0C"/>
    <w:rsid w:val="00890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713BE6E3FDA4EB7BB242E2AC60DEE" ma:contentTypeVersion="13" ma:contentTypeDescription="Create a new document." ma:contentTypeScope="" ma:versionID="beb92f31b6f41020574c1d254e65f402">
  <xsd:schema xmlns:xsd="http://www.w3.org/2001/XMLSchema" xmlns:xs="http://www.w3.org/2001/XMLSchema" xmlns:p="http://schemas.microsoft.com/office/2006/metadata/properties" xmlns:ns3="94811cca-d78c-41d9-beb5-8304afc36d29" xmlns:ns4="8280e104-db6b-4f6c-8021-c51bfa33b611" targetNamespace="http://schemas.microsoft.com/office/2006/metadata/properties" ma:root="true" ma:fieldsID="5c95da8e19041b86270692c3c90f870d" ns3:_="" ns4:_="">
    <xsd:import namespace="94811cca-d78c-41d9-beb5-8304afc36d29"/>
    <xsd:import namespace="8280e104-db6b-4f6c-8021-c51bfa33b6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11cca-d78c-41d9-beb5-8304afc36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0e104-db6b-4f6c-8021-c51bfa33b6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6A21C-E6FC-44F2-B89D-D8FB7477A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11cca-d78c-41d9-beb5-8304afc36d29"/>
    <ds:schemaRef ds:uri="8280e104-db6b-4f6c-8021-c51bfa33b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67BC8-64DD-4CF3-BBB6-9721DCE995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A81941-F43E-44AF-95BD-DEC88A5E0701}">
  <ds:schemaRefs>
    <ds:schemaRef ds:uri="http://schemas.openxmlformats.org/officeDocument/2006/bibliography"/>
  </ds:schemaRefs>
</ds:datastoreItem>
</file>

<file path=customXml/itemProps4.xml><?xml version="1.0" encoding="utf-8"?>
<ds:datastoreItem xmlns:ds="http://schemas.openxmlformats.org/officeDocument/2006/customXml" ds:itemID="{8FE8B805-AD25-419E-A71A-9B2F4256C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4149</CharactersWithSpaces>
  <SharedDoc>false</SharedDoc>
  <HLinks>
    <vt:vector size="30" baseType="variant">
      <vt:variant>
        <vt:i4>3342415</vt:i4>
      </vt:variant>
      <vt:variant>
        <vt:i4>9</vt:i4>
      </vt:variant>
      <vt:variant>
        <vt:i4>0</vt:i4>
      </vt:variant>
      <vt:variant>
        <vt:i4>5</vt:i4>
      </vt:variant>
      <vt:variant>
        <vt:lpwstr>mailto:dso@u.washington.edu</vt:lpwstr>
      </vt:variant>
      <vt:variant>
        <vt:lpwstr/>
      </vt:variant>
      <vt:variant>
        <vt:i4>7340094</vt:i4>
      </vt:variant>
      <vt:variant>
        <vt:i4>6</vt:i4>
      </vt:variant>
      <vt:variant>
        <vt:i4>0</vt:i4>
      </vt:variant>
      <vt:variant>
        <vt:i4>5</vt:i4>
      </vt:variant>
      <vt:variant>
        <vt:lpwstr>http://www.washington.edu/admin/hr/laborrel/contracts/uaw/contract/a28.html</vt:lpwstr>
      </vt:variant>
      <vt:variant>
        <vt:lpwstr/>
      </vt:variant>
      <vt:variant>
        <vt:i4>6619141</vt:i4>
      </vt:variant>
      <vt:variant>
        <vt:i4>3</vt:i4>
      </vt:variant>
      <vt:variant>
        <vt:i4>0</vt:i4>
      </vt:variant>
      <vt:variant>
        <vt:i4>5</vt:i4>
      </vt:variant>
      <vt:variant>
        <vt:lpwstr>http://www.washington.edu/admin/pb/home/opb-tuition-quarterly_2010-11.htm</vt:lpwstr>
      </vt:variant>
      <vt:variant>
        <vt:lpwstr/>
      </vt:variant>
      <vt:variant>
        <vt:i4>4784233</vt:i4>
      </vt:variant>
      <vt:variant>
        <vt:i4>0</vt:i4>
      </vt:variant>
      <vt:variant>
        <vt:i4>0</vt:i4>
      </vt:variant>
      <vt:variant>
        <vt:i4>5</vt:i4>
      </vt:variant>
      <vt:variant>
        <vt:lpwstr>mailto:doorenbo@uw.edu</vt:lpwstr>
      </vt:variant>
      <vt:variant>
        <vt:lpwstr/>
      </vt:variant>
      <vt:variant>
        <vt:i4>3735552</vt:i4>
      </vt:variant>
      <vt:variant>
        <vt:i4>-1</vt:i4>
      </vt:variant>
      <vt:variant>
        <vt:i4>1029</vt:i4>
      </vt:variant>
      <vt:variant>
        <vt:i4>1</vt:i4>
      </vt:variant>
      <vt:variant>
        <vt:lpwstr>cid:image001.png@01CA20B8.20AB29C0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jabowman</dc:creator>
  <cp:lastModifiedBy>Sarah Vaughan-Jones</cp:lastModifiedBy>
  <cp:revision>2</cp:revision>
  <cp:lastPrinted>2015-09-29T22:56:00Z</cp:lastPrinted>
  <dcterms:created xsi:type="dcterms:W3CDTF">2023-06-01T22:11:00Z</dcterms:created>
  <dcterms:modified xsi:type="dcterms:W3CDTF">2023-06-01T22:11:00Z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0x0101004DC713BE6E3FDA4EB7BB242E2AC60DEE</vt:lpwstr>
  </property>
</Properties>
</file>